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27E2" w14:textId="77777777" w:rsidR="00BD2654" w:rsidRDefault="00BD2654" w:rsidP="00BD2654"/>
    <w:p w14:paraId="2FED6A86" w14:textId="77777777" w:rsidR="003C0E3A" w:rsidRDefault="003C0E3A" w:rsidP="003C0E3A">
      <w:pPr>
        <w:jc w:val="center"/>
      </w:pPr>
      <w:r>
        <w:t>Board of Trustees Meeting Minutes</w:t>
      </w:r>
    </w:p>
    <w:p w14:paraId="421C565E" w14:textId="77777777" w:rsidR="003C0E3A" w:rsidRDefault="003C0E3A" w:rsidP="003C0E3A">
      <w:pPr>
        <w:jc w:val="center"/>
      </w:pPr>
      <w:r>
        <w:t>February 18, 2026</w:t>
      </w:r>
    </w:p>
    <w:p w14:paraId="542A3D1F" w14:textId="77777777" w:rsidR="003C0E3A" w:rsidRDefault="003C0E3A" w:rsidP="003C0E3A">
      <w:pPr>
        <w:jc w:val="center"/>
      </w:pPr>
      <w:r>
        <w:t>5:30 p.m.</w:t>
      </w:r>
    </w:p>
    <w:p w14:paraId="7377BA75" w14:textId="77777777" w:rsidR="003C0E3A" w:rsidRDefault="003C0E3A" w:rsidP="003C0E3A"/>
    <w:p w14:paraId="5338FF6E" w14:textId="77777777" w:rsidR="003C0E3A" w:rsidRDefault="003C0E3A" w:rsidP="003C0E3A">
      <w:r>
        <w:t xml:space="preserve">Present: Present: Dr. P. Alan Pardy, Safiya Wazir, Ryan </w:t>
      </w:r>
      <w:proofErr w:type="spellStart"/>
      <w:r>
        <w:t>Witterschein</w:t>
      </w:r>
      <w:proofErr w:type="spellEnd"/>
      <w:r>
        <w:t>, Michael Bogue, Joshua Hipps, Mark Sisti. Sisti was present remotely due to having just finished a case that took place in Vermont and is still in Vermont. A quorum was physically present. Also present: Karen Carew, CPA, Principal Marc Belanger, and Beth McClure, Secretary</w:t>
      </w:r>
    </w:p>
    <w:p w14:paraId="4CAC1293" w14:textId="77777777" w:rsidR="003C0E3A" w:rsidRDefault="003C0E3A" w:rsidP="003C0E3A"/>
    <w:p w14:paraId="005175A9" w14:textId="77777777" w:rsidR="003C0E3A" w:rsidRDefault="003C0E3A" w:rsidP="003C0E3A">
      <w:pPr>
        <w:numPr>
          <w:ilvl w:val="0"/>
          <w:numId w:val="2"/>
        </w:numPr>
      </w:pPr>
      <w:r>
        <w:t>Call to Order: Meeting was called to order at 5:33 p.m.</w:t>
      </w:r>
    </w:p>
    <w:p w14:paraId="501B8938" w14:textId="77777777" w:rsidR="003C0E3A" w:rsidRDefault="003C0E3A" w:rsidP="003C0E3A">
      <w:pPr>
        <w:numPr>
          <w:ilvl w:val="0"/>
          <w:numId w:val="2"/>
        </w:numPr>
      </w:pPr>
      <w:r>
        <w:t xml:space="preserve">Secretary’s Report </w:t>
      </w:r>
    </w:p>
    <w:p w14:paraId="4B6C055B" w14:textId="77777777" w:rsidR="003C0E3A" w:rsidRDefault="003C0E3A" w:rsidP="003C0E3A">
      <w:pPr>
        <w:numPr>
          <w:ilvl w:val="1"/>
          <w:numId w:val="2"/>
        </w:numPr>
      </w:pPr>
      <w:r>
        <w:t xml:space="preserve">Vote on meeting minutes from January 28, 2026: Motion to accept by </w:t>
      </w:r>
      <w:proofErr w:type="spellStart"/>
      <w:r>
        <w:t>Witterschein</w:t>
      </w:r>
      <w:proofErr w:type="spellEnd"/>
      <w:r>
        <w:t>, second by Wazir. Motion passes with one abstention.</w:t>
      </w:r>
    </w:p>
    <w:p w14:paraId="0A165E63" w14:textId="77777777" w:rsidR="003C0E3A" w:rsidRDefault="003C0E3A" w:rsidP="003C0E3A">
      <w:pPr>
        <w:numPr>
          <w:ilvl w:val="0"/>
          <w:numId w:val="2"/>
        </w:numPr>
      </w:pPr>
      <w:r>
        <w:t xml:space="preserve">Treasurer’s Report </w:t>
      </w:r>
    </w:p>
    <w:p w14:paraId="172FA5C7" w14:textId="77777777" w:rsidR="003C0E3A" w:rsidRDefault="003C0E3A" w:rsidP="003C0E3A">
      <w:pPr>
        <w:numPr>
          <w:ilvl w:val="1"/>
          <w:numId w:val="2"/>
        </w:numPr>
      </w:pPr>
      <w:r>
        <w:t>Review and vote on the January financial report: Carew reviewed the financial report. Currently neutral with the possibility of a small surplus due to unfilled positions.</w:t>
      </w:r>
    </w:p>
    <w:p w14:paraId="19F78469" w14:textId="77777777" w:rsidR="003C0E3A" w:rsidRDefault="003C0E3A" w:rsidP="003C0E3A">
      <w:pPr>
        <w:numPr>
          <w:ilvl w:val="1"/>
          <w:numId w:val="2"/>
        </w:numPr>
      </w:pPr>
      <w:r>
        <w:t xml:space="preserve">Carew reviewed the audit which the Board of Trustees has already received. It was a clean audit. The Governance letter supports that. There were no findings. </w:t>
      </w:r>
    </w:p>
    <w:p w14:paraId="479F5DB3" w14:textId="77777777" w:rsidR="003C0E3A" w:rsidRDefault="003C0E3A" w:rsidP="003C0E3A">
      <w:pPr>
        <w:numPr>
          <w:ilvl w:val="1"/>
          <w:numId w:val="2"/>
        </w:numPr>
      </w:pPr>
      <w:r>
        <w:t>Motion to accept the financial report and the audit by Bogue, second by Wazir. Motion passes unanimously.</w:t>
      </w:r>
    </w:p>
    <w:p w14:paraId="47DA86A6" w14:textId="77777777" w:rsidR="003C0E3A" w:rsidRDefault="003C0E3A" w:rsidP="003C0E3A">
      <w:pPr>
        <w:numPr>
          <w:ilvl w:val="0"/>
          <w:numId w:val="2"/>
        </w:numPr>
      </w:pPr>
      <w:r>
        <w:t>Principal’s Report</w:t>
      </w:r>
    </w:p>
    <w:p w14:paraId="256C7A5A" w14:textId="77777777" w:rsidR="003C0E3A" w:rsidRDefault="003C0E3A" w:rsidP="003C0E3A">
      <w:pPr>
        <w:numPr>
          <w:ilvl w:val="1"/>
          <w:numId w:val="2"/>
        </w:numPr>
      </w:pPr>
      <w:r>
        <w:t>Began using the Alma Start for enrollment. Belanger has been working through the challenges of launching the system with Christine Bouffard and Addam Dunham.</w:t>
      </w:r>
    </w:p>
    <w:p w14:paraId="4D9EA5B0" w14:textId="77777777" w:rsidR="003C0E3A" w:rsidRDefault="003C0E3A" w:rsidP="003C0E3A">
      <w:pPr>
        <w:numPr>
          <w:ilvl w:val="1"/>
          <w:numId w:val="2"/>
        </w:numPr>
      </w:pPr>
      <w:r>
        <w:t>Had our health inspection and our fire inspection for the facilities renewal</w:t>
      </w:r>
    </w:p>
    <w:p w14:paraId="5A47265B" w14:textId="77777777" w:rsidR="003C0E3A" w:rsidRDefault="003C0E3A" w:rsidP="003C0E3A">
      <w:pPr>
        <w:numPr>
          <w:ilvl w:val="1"/>
          <w:numId w:val="2"/>
        </w:numPr>
      </w:pPr>
      <w:r>
        <w:t>Currently working on the budget with Carew and McClure</w:t>
      </w:r>
    </w:p>
    <w:p w14:paraId="76974D98" w14:textId="77777777" w:rsidR="003C0E3A" w:rsidRDefault="003C0E3A" w:rsidP="003C0E3A">
      <w:pPr>
        <w:numPr>
          <w:ilvl w:val="1"/>
          <w:numId w:val="2"/>
        </w:numPr>
      </w:pPr>
      <w:r>
        <w:t>Related to the budget, trying to determine if we can add a feature in Alma to aggregate all data.</w:t>
      </w:r>
    </w:p>
    <w:p w14:paraId="2588A693" w14:textId="77777777" w:rsidR="003C0E3A" w:rsidRDefault="003C0E3A" w:rsidP="003C0E3A">
      <w:pPr>
        <w:numPr>
          <w:ilvl w:val="1"/>
          <w:numId w:val="2"/>
        </w:numPr>
      </w:pPr>
      <w:r>
        <w:t xml:space="preserve">The middle school is looking at using disaggregated grading to do standards-based grading. We expect to take two years to roll it out </w:t>
      </w:r>
      <w:proofErr w:type="gramStart"/>
      <w:r>
        <w:t>in order to</w:t>
      </w:r>
      <w:proofErr w:type="gramEnd"/>
      <w:r>
        <w:t xml:space="preserve"> provide enough time to educate and train the staff and then explain it to the parents.</w:t>
      </w:r>
    </w:p>
    <w:p w14:paraId="066B0D87" w14:textId="77777777" w:rsidR="003C0E3A" w:rsidRDefault="003C0E3A" w:rsidP="003C0E3A">
      <w:pPr>
        <w:numPr>
          <w:ilvl w:val="1"/>
          <w:numId w:val="2"/>
        </w:numPr>
      </w:pPr>
      <w:r>
        <w:t>Will be presenting the ALICE training to parents in March the first Tuesday after vacation.</w:t>
      </w:r>
    </w:p>
    <w:p w14:paraId="53F2A964" w14:textId="77777777" w:rsidR="003C0E3A" w:rsidRDefault="003C0E3A" w:rsidP="003C0E3A">
      <w:pPr>
        <w:numPr>
          <w:ilvl w:val="0"/>
          <w:numId w:val="2"/>
        </w:numPr>
      </w:pPr>
      <w:r>
        <w:t xml:space="preserve">Old business: </w:t>
      </w:r>
    </w:p>
    <w:p w14:paraId="1F5947C2" w14:textId="77777777" w:rsidR="003C0E3A" w:rsidRDefault="003C0E3A" w:rsidP="003C0E3A">
      <w:pPr>
        <w:numPr>
          <w:ilvl w:val="1"/>
          <w:numId w:val="2"/>
        </w:numPr>
      </w:pPr>
      <w:r w:rsidRPr="00576D66">
        <w:t>Report of Policy Committee</w:t>
      </w:r>
      <w:r>
        <w:t>: Since the last meeting the committee met on Feb. 5th and will meet again on Feb. 19th. Worked on the AI policy and the Truancy policy. They are still in process. Will try to finish the work on them by Feb. 19th. They will also look at the draft of the Principal Evaluation Policy.</w:t>
      </w:r>
    </w:p>
    <w:p w14:paraId="3F229C91" w14:textId="77777777" w:rsidR="003C0E3A" w:rsidRDefault="003C0E3A" w:rsidP="003C0E3A">
      <w:pPr>
        <w:numPr>
          <w:ilvl w:val="1"/>
          <w:numId w:val="2"/>
        </w:numPr>
      </w:pPr>
      <w:r w:rsidRPr="00576D66">
        <w:t>Annual Evaluation System for Principal/Head of School, continued discussion from January meeting</w:t>
      </w:r>
      <w:r>
        <w:t xml:space="preserve">: Pardy reviewed the background of the evaluation process used previously.  Time frame projected: Approve the evaluation system at our March meeting, send out the survey in early April, view the results at the April Board meeting, and then have Marc reflect on it to discuss at a meeting towards </w:t>
      </w:r>
      <w:r>
        <w:lastRenderedPageBreak/>
        <w:t>the end of the school year. Looking ahead to future years, project doing an annual evaluation.</w:t>
      </w:r>
    </w:p>
    <w:p w14:paraId="2DDD3E45" w14:textId="77777777" w:rsidR="003C0E3A" w:rsidRDefault="003C0E3A" w:rsidP="003C0E3A">
      <w:pPr>
        <w:numPr>
          <w:ilvl w:val="0"/>
          <w:numId w:val="2"/>
        </w:numPr>
      </w:pPr>
      <w:r>
        <w:t>New business:</w:t>
      </w:r>
    </w:p>
    <w:p w14:paraId="1BAA9D82" w14:textId="77777777" w:rsidR="003C0E3A" w:rsidRDefault="003C0E3A" w:rsidP="003C0E3A">
      <w:pPr>
        <w:numPr>
          <w:ilvl w:val="1"/>
          <w:numId w:val="2"/>
        </w:numPr>
      </w:pPr>
      <w:r w:rsidRPr="00576D66">
        <w:t>Discussion of Policy requiring annual evaluation of Principal/Head of Schoo</w:t>
      </w:r>
      <w:r>
        <w:t>l: Pardy reviewed the draft policy which used parts of the policy that NEXT Charter School developed. Traditional public-school boards only hire the Superintendent and Principal, but they also approve the hires of other staff. He posed the question about whether the SFCS Board would want to follow that model or whether that is a more formal approach than necessary.</w:t>
      </w:r>
    </w:p>
    <w:p w14:paraId="7B693FCB" w14:textId="77777777" w:rsidR="003C0E3A" w:rsidRDefault="003C0E3A" w:rsidP="003C0E3A">
      <w:pPr>
        <w:ind w:left="1440"/>
      </w:pPr>
    </w:p>
    <w:p w14:paraId="0FC13819" w14:textId="77777777" w:rsidR="003C0E3A" w:rsidRPr="00F3261D" w:rsidRDefault="003C0E3A" w:rsidP="003C0E3A">
      <w:pPr>
        <w:ind w:left="1440"/>
        <w:rPr>
          <w:color w:val="000000" w:themeColor="text1"/>
        </w:rPr>
      </w:pPr>
      <w:proofErr w:type="spellStart"/>
      <w:r>
        <w:t>Witterschein</w:t>
      </w:r>
      <w:proofErr w:type="spellEnd"/>
      <w:r>
        <w:t xml:space="preserve"> asked if our current evaluation answers the 5 questions under "Evaluation" on the draft policy. Pardy said we should compare the policy to the questions on the evaluation survey </w:t>
      </w:r>
      <w:proofErr w:type="gramStart"/>
      <w:r>
        <w:t>and</w:t>
      </w:r>
      <w:r w:rsidRPr="00F3261D">
        <w:rPr>
          <w:color w:val="000000" w:themeColor="text1"/>
        </w:rPr>
        <w:t xml:space="preserve"> also</w:t>
      </w:r>
      <w:proofErr w:type="gramEnd"/>
      <w:r w:rsidRPr="00F3261D">
        <w:rPr>
          <w:color w:val="000000" w:themeColor="text1"/>
        </w:rPr>
        <w:t xml:space="preserve"> review the </w:t>
      </w:r>
      <w:proofErr w:type="gramStart"/>
      <w:r w:rsidRPr="00F3261D">
        <w:rPr>
          <w:color w:val="000000" w:themeColor="text1"/>
        </w:rPr>
        <w:t>Principal’s</w:t>
      </w:r>
      <w:proofErr w:type="gramEnd"/>
      <w:r w:rsidRPr="00F3261D">
        <w:rPr>
          <w:color w:val="000000" w:themeColor="text1"/>
        </w:rPr>
        <w:t xml:space="preserve"> job description. </w:t>
      </w:r>
    </w:p>
    <w:p w14:paraId="0291D966" w14:textId="77777777" w:rsidR="003C0E3A" w:rsidRDefault="003C0E3A" w:rsidP="003C0E3A">
      <w:pPr>
        <w:ind w:left="1440"/>
      </w:pPr>
    </w:p>
    <w:p w14:paraId="304DC804" w14:textId="77777777" w:rsidR="003C0E3A" w:rsidRDefault="003C0E3A" w:rsidP="003C0E3A">
      <w:pPr>
        <w:ind w:left="1440"/>
      </w:pPr>
      <w:proofErr w:type="spellStart"/>
      <w:r>
        <w:t>Witterschein</w:t>
      </w:r>
      <w:proofErr w:type="spellEnd"/>
      <w:r>
        <w:t xml:space="preserve"> suggested a middle ground that the Board be responsible for administrative hires and the </w:t>
      </w:r>
      <w:proofErr w:type="gramStart"/>
      <w:r>
        <w:t>Principal</w:t>
      </w:r>
      <w:proofErr w:type="gramEnd"/>
      <w:r>
        <w:t xml:space="preserve"> be responsible for other hires.</w:t>
      </w:r>
    </w:p>
    <w:p w14:paraId="32FF1082" w14:textId="77777777" w:rsidR="003C0E3A" w:rsidRDefault="003C0E3A" w:rsidP="003C0E3A">
      <w:pPr>
        <w:ind w:left="1440"/>
      </w:pPr>
    </w:p>
    <w:p w14:paraId="7E29078A" w14:textId="77777777" w:rsidR="003C0E3A" w:rsidRDefault="003C0E3A" w:rsidP="003C0E3A">
      <w:pPr>
        <w:ind w:left="1440"/>
      </w:pPr>
      <w:r>
        <w:t>Wazir would like the Board to have the final sign-off on salaries.</w:t>
      </w:r>
    </w:p>
    <w:p w14:paraId="071341CE" w14:textId="77777777" w:rsidR="003C0E3A" w:rsidRDefault="003C0E3A" w:rsidP="003C0E3A">
      <w:pPr>
        <w:ind w:left="1440"/>
      </w:pPr>
    </w:p>
    <w:p w14:paraId="08D03B4E" w14:textId="77777777" w:rsidR="003C0E3A" w:rsidRDefault="003C0E3A" w:rsidP="003C0E3A">
      <w:pPr>
        <w:ind w:left="1440"/>
      </w:pPr>
      <w:r>
        <w:t>McClure is concerned about bringing all salary approval to the Board because it could be hard to hire during the summer and create a hiring obstacle.</w:t>
      </w:r>
    </w:p>
    <w:p w14:paraId="377FCD0B" w14:textId="77777777" w:rsidR="003C0E3A" w:rsidRDefault="003C0E3A" w:rsidP="003C0E3A">
      <w:pPr>
        <w:ind w:left="1440"/>
      </w:pPr>
    </w:p>
    <w:p w14:paraId="3CE9F131" w14:textId="77777777" w:rsidR="003C0E3A" w:rsidRDefault="003C0E3A" w:rsidP="003C0E3A">
      <w:pPr>
        <w:ind w:left="1440"/>
      </w:pPr>
      <w:r>
        <w:t>Belanger would like to create a more formalized schedule of salaries, but not as stepped and formalized as a district school.</w:t>
      </w:r>
    </w:p>
    <w:p w14:paraId="75D6C89A" w14:textId="77777777" w:rsidR="003C0E3A" w:rsidRDefault="003C0E3A" w:rsidP="003C0E3A">
      <w:pPr>
        <w:ind w:left="1440"/>
      </w:pPr>
    </w:p>
    <w:p w14:paraId="4BDABA0D" w14:textId="77777777" w:rsidR="003C0E3A" w:rsidRDefault="003C0E3A" w:rsidP="003C0E3A">
      <w:pPr>
        <w:ind w:left="1440"/>
      </w:pPr>
      <w:r>
        <w:t xml:space="preserve">Question regarding whether specific teacher salaries need to be publicized. Discussion that public schools </w:t>
      </w:r>
      <w:proofErr w:type="gramStart"/>
      <w:r>
        <w:t>have to</w:t>
      </w:r>
      <w:proofErr w:type="gramEnd"/>
      <w:r>
        <w:t xml:space="preserve"> report average salaries, but there is not clarity about what would be required to be public upon request. Concern regarding the right to privacy vs. Right to Know. Could review the question with our attorney. Belanger agreed.</w:t>
      </w:r>
    </w:p>
    <w:p w14:paraId="2120532D" w14:textId="77777777" w:rsidR="003C0E3A" w:rsidRDefault="003C0E3A" w:rsidP="003C0E3A">
      <w:pPr>
        <w:ind w:left="1440"/>
      </w:pPr>
    </w:p>
    <w:p w14:paraId="70239FA4" w14:textId="77777777" w:rsidR="003C0E3A" w:rsidRDefault="003C0E3A" w:rsidP="003C0E3A">
      <w:pPr>
        <w:ind w:left="1440"/>
      </w:pPr>
      <w:r>
        <w:t xml:space="preserve">Pardy suggests the Board look at the Evaluation policy and </w:t>
      </w:r>
      <w:proofErr w:type="gramStart"/>
      <w:r>
        <w:t>make a decision</w:t>
      </w:r>
      <w:proofErr w:type="gramEnd"/>
      <w:r>
        <w:t xml:space="preserve"> next month about the policy.</w:t>
      </w:r>
    </w:p>
    <w:p w14:paraId="21B03C8F" w14:textId="77777777" w:rsidR="003C0E3A" w:rsidRDefault="003C0E3A" w:rsidP="003C0E3A">
      <w:pPr>
        <w:ind w:left="1440"/>
      </w:pPr>
    </w:p>
    <w:p w14:paraId="010FF5AC" w14:textId="77777777" w:rsidR="003C0E3A" w:rsidRDefault="003C0E3A" w:rsidP="003C0E3A">
      <w:pPr>
        <w:ind w:left="1440"/>
      </w:pPr>
      <w:r>
        <w:t xml:space="preserve">Carew suggested the Board consider approving policies about equitable compensation but cautioned against the Board moving into a management role by approving individual salaries. The Board has the role </w:t>
      </w:r>
      <w:proofErr w:type="gramStart"/>
      <w:r>
        <w:t>of  either</w:t>
      </w:r>
      <w:proofErr w:type="gramEnd"/>
      <w:r>
        <w:t xml:space="preserve"> approving the budget or having it revised.</w:t>
      </w:r>
    </w:p>
    <w:p w14:paraId="5C50720B" w14:textId="77777777" w:rsidR="003C0E3A" w:rsidRDefault="003C0E3A" w:rsidP="003C0E3A">
      <w:pPr>
        <w:ind w:left="1440"/>
      </w:pPr>
    </w:p>
    <w:p w14:paraId="1533F06F" w14:textId="77777777" w:rsidR="003C0E3A" w:rsidRDefault="003C0E3A" w:rsidP="003C0E3A">
      <w:pPr>
        <w:ind w:left="1440"/>
      </w:pPr>
      <w:r>
        <w:t>Wazir suggested that if a new hire was considered to have higher than expected compensation, that should come to the Board.</w:t>
      </w:r>
    </w:p>
    <w:p w14:paraId="049B8880" w14:textId="77777777" w:rsidR="003C0E3A" w:rsidRDefault="003C0E3A" w:rsidP="003C0E3A">
      <w:pPr>
        <w:ind w:left="1440"/>
      </w:pPr>
    </w:p>
    <w:p w14:paraId="5DD0567D" w14:textId="77777777" w:rsidR="003C0E3A" w:rsidRDefault="003C0E3A" w:rsidP="003C0E3A">
      <w:pPr>
        <w:ind w:left="1440"/>
      </w:pPr>
      <w:r>
        <w:t>Pardy would like to see the Board informed about new hires but not be an obstacle to hiring.</w:t>
      </w:r>
    </w:p>
    <w:p w14:paraId="1C92D7E6" w14:textId="77777777" w:rsidR="003C0E3A" w:rsidRDefault="003C0E3A" w:rsidP="003C0E3A">
      <w:pPr>
        <w:numPr>
          <w:ilvl w:val="0"/>
          <w:numId w:val="2"/>
        </w:numPr>
      </w:pPr>
      <w:r>
        <w:t xml:space="preserve">Public comment: </w:t>
      </w:r>
    </w:p>
    <w:p w14:paraId="487147E7" w14:textId="77777777" w:rsidR="003C0E3A" w:rsidRDefault="003C0E3A" w:rsidP="003C0E3A">
      <w:pPr>
        <w:numPr>
          <w:ilvl w:val="1"/>
          <w:numId w:val="2"/>
        </w:numPr>
      </w:pPr>
      <w:r>
        <w:lastRenderedPageBreak/>
        <w:t xml:space="preserve">Anne Tyrol brought a comment to the Board via Michael Bogue regarding the requirement to provide a doctor's note for absences over three days because it causes unnecessary expense to parents and an unnecessary burden to the medical practice. </w:t>
      </w:r>
    </w:p>
    <w:p w14:paraId="3CE04F58" w14:textId="77777777" w:rsidR="003C0E3A" w:rsidRDefault="003C0E3A" w:rsidP="003C0E3A">
      <w:pPr>
        <w:numPr>
          <w:ilvl w:val="1"/>
          <w:numId w:val="2"/>
        </w:numPr>
      </w:pPr>
      <w:r>
        <w:t xml:space="preserve">Amber </w:t>
      </w:r>
      <w:proofErr w:type="spellStart"/>
      <w:r>
        <w:t>Kazakis</w:t>
      </w:r>
      <w:proofErr w:type="spellEnd"/>
      <w:r>
        <w:t xml:space="preserve"> asked whether there is any information going out about what policies are being worked on at a particular time. Belanger said can figure out how to put out the schedule and what policies will be reviewed. She asked whether we send out truancy letters. Belanger said that will be part of the Truancy policy.</w:t>
      </w:r>
    </w:p>
    <w:p w14:paraId="0450C86D" w14:textId="77777777" w:rsidR="003C0E3A" w:rsidRDefault="003C0E3A" w:rsidP="003C0E3A">
      <w:pPr>
        <w:numPr>
          <w:ilvl w:val="0"/>
          <w:numId w:val="2"/>
        </w:numPr>
      </w:pPr>
      <w:r>
        <w:t>Nonpublic session</w:t>
      </w:r>
    </w:p>
    <w:p w14:paraId="2A25AED4" w14:textId="77777777" w:rsidR="003C0E3A" w:rsidRDefault="003C0E3A" w:rsidP="003C0E3A">
      <w:pPr>
        <w:ind w:left="720"/>
      </w:pPr>
      <w:r>
        <w:t xml:space="preserve">Motion to go into nonpublic session by </w:t>
      </w:r>
      <w:proofErr w:type="spellStart"/>
      <w:r>
        <w:t>Witterschein</w:t>
      </w:r>
      <w:proofErr w:type="spellEnd"/>
      <w:r>
        <w:t xml:space="preserve">, second by Hipps for </w:t>
      </w:r>
      <w:proofErr w:type="gramStart"/>
      <w:r>
        <w:t>the  reasons</w:t>
      </w:r>
      <w:proofErr w:type="gramEnd"/>
      <w:r>
        <w:t xml:space="preserve"> below: </w:t>
      </w:r>
      <w:proofErr w:type="spellStart"/>
      <w:r>
        <w:t>Witterschein</w:t>
      </w:r>
      <w:proofErr w:type="spellEnd"/>
      <w:r>
        <w:t xml:space="preserve">: yes; Bogue: </w:t>
      </w:r>
      <w:proofErr w:type="gramStart"/>
      <w:r>
        <w:t>yes ;</w:t>
      </w:r>
      <w:proofErr w:type="gramEnd"/>
      <w:r>
        <w:t xml:space="preserve"> Pardy: yes; Wazir: yes; Sisti: yes. Motion passes unanimously</w:t>
      </w:r>
    </w:p>
    <w:p w14:paraId="02B0BB75" w14:textId="77777777" w:rsidR="003C0E3A" w:rsidRPr="0097215B" w:rsidRDefault="003C0E3A" w:rsidP="003C0E3A">
      <w:pPr>
        <w:numPr>
          <w:ilvl w:val="1"/>
          <w:numId w:val="2"/>
        </w:numPr>
      </w:pPr>
      <w:r w:rsidRPr="0097215B">
        <w:rPr>
          <w:color w:val="000000"/>
        </w:rPr>
        <w:t>____ 91-A:3, II (a): The dismissal, promotion, or compensation of any public employee or the disciplining of such employee, or the investigation of any charges against him or her, unless the employee affected (1) has a right to a public meeting, and (2) requests that the meeting be open, in which case the request shall be granted.</w:t>
      </w:r>
    </w:p>
    <w:p w14:paraId="51143312" w14:textId="77777777" w:rsidR="003C0E3A" w:rsidRPr="00103856" w:rsidRDefault="003C0E3A" w:rsidP="003C0E3A">
      <w:pPr>
        <w:pStyle w:val="NormalWeb"/>
        <w:numPr>
          <w:ilvl w:val="1"/>
          <w:numId w:val="2"/>
        </w:numPr>
        <w:shd w:val="clear" w:color="auto" w:fill="FFFFFF"/>
        <w:spacing w:before="0" w:beforeAutospacing="0" w:after="0" w:afterAutospacing="0"/>
        <w:rPr>
          <w:rFonts w:ascii="Arial" w:hAnsi="Arial" w:cs="Arial"/>
          <w:color w:val="222222"/>
        </w:rPr>
      </w:pPr>
      <w:r>
        <w:rPr>
          <w:color w:val="000000"/>
        </w:rPr>
        <w:t>_____91-A:3,II (k): Consideration by school board of entering into a student or pupil tuition contract authorized by RSA 194 or RSA 195-A, which, if discussed in public, would likely benefit a party or parties whose interests are adverse to those of the general public or of district that is considering a contract, including any meeting between the school boards, or committees thereof, involved in the negotiations. </w:t>
      </w:r>
    </w:p>
    <w:p w14:paraId="0EF822E5" w14:textId="77777777" w:rsidR="003C0E3A" w:rsidRDefault="003C0E3A" w:rsidP="003C0E3A">
      <w:pPr>
        <w:pStyle w:val="NormalWeb"/>
        <w:numPr>
          <w:ilvl w:val="1"/>
          <w:numId w:val="2"/>
        </w:numPr>
        <w:shd w:val="clear" w:color="auto" w:fill="FFFFFF"/>
        <w:spacing w:before="0" w:beforeAutospacing="0" w:after="0" w:afterAutospacing="0"/>
        <w:rPr>
          <w:rFonts w:ascii="Arial" w:hAnsi="Arial" w:cs="Arial"/>
          <w:color w:val="222222"/>
        </w:rPr>
      </w:pPr>
      <w:r w:rsidRPr="00103856">
        <w:t>____ 91-A:3, II(</w:t>
      </w:r>
      <w:proofErr w:type="spellStart"/>
      <w:r w:rsidRPr="00103856">
        <w:t>i</w:t>
      </w:r>
      <w:proofErr w:type="spellEnd"/>
      <w:r w:rsidRPr="00103856">
        <w:t>): Consideration of matters relating to the preparation for and the carrying out of emergency functions,</w:t>
      </w:r>
      <w:r>
        <w:t xml:space="preserve"> </w:t>
      </w:r>
      <w:r w:rsidRPr="00103856">
        <w:t>including training to carry out such functions, developed by local or state safety officials that are directly intended</w:t>
      </w:r>
      <w:r>
        <w:t xml:space="preserve"> </w:t>
      </w:r>
      <w:r w:rsidRPr="00103856">
        <w:t>to thwart a deliberate act that is intended to result in widespread or severe damage to property or widespread</w:t>
      </w:r>
      <w:r>
        <w:t xml:space="preserve"> </w:t>
      </w:r>
      <w:r w:rsidRPr="00103856">
        <w:t>injury or loss of life.</w:t>
      </w:r>
    </w:p>
    <w:p w14:paraId="605F5E24" w14:textId="77777777" w:rsidR="003C0E3A" w:rsidRPr="00103856" w:rsidRDefault="003C0E3A" w:rsidP="003C0E3A">
      <w:pPr>
        <w:pStyle w:val="NormalWeb"/>
        <w:numPr>
          <w:ilvl w:val="1"/>
          <w:numId w:val="2"/>
        </w:numPr>
        <w:shd w:val="clear" w:color="auto" w:fill="FFFFFF"/>
        <w:spacing w:before="0" w:beforeAutospacing="0" w:after="0" w:afterAutospacing="0"/>
        <w:rPr>
          <w:rFonts w:ascii="Arial" w:hAnsi="Arial" w:cs="Arial"/>
          <w:color w:val="222222"/>
        </w:rPr>
      </w:pPr>
      <w:r w:rsidRPr="00103856">
        <w:rPr>
          <w:color w:val="222222"/>
        </w:rPr>
        <w:t>Public session</w:t>
      </w:r>
      <w:r>
        <w:rPr>
          <w:color w:val="222222"/>
        </w:rPr>
        <w:t xml:space="preserve"> paused</w:t>
      </w:r>
      <w:r w:rsidRPr="00103856">
        <w:rPr>
          <w:color w:val="222222"/>
        </w:rPr>
        <w:t xml:space="preserve"> at 6:34 p.m.</w:t>
      </w:r>
    </w:p>
    <w:p w14:paraId="45AB78B3" w14:textId="77777777" w:rsidR="003C0E3A" w:rsidRDefault="003C0E3A" w:rsidP="003C0E3A">
      <w:pPr>
        <w:numPr>
          <w:ilvl w:val="0"/>
          <w:numId w:val="2"/>
        </w:numPr>
      </w:pPr>
      <w:r>
        <w:t xml:space="preserve">Returned to public session at 6:54 p.m. Wazir made a motion to seal the minutes for 10 years, second by </w:t>
      </w:r>
      <w:proofErr w:type="spellStart"/>
      <w:r>
        <w:t>Witterschein</w:t>
      </w:r>
      <w:proofErr w:type="spellEnd"/>
      <w:r>
        <w:t xml:space="preserve">. </w:t>
      </w:r>
      <w:proofErr w:type="spellStart"/>
      <w:r>
        <w:t>Witterschein</w:t>
      </w:r>
      <w:proofErr w:type="spellEnd"/>
      <w:r>
        <w:t xml:space="preserve">: yes; Bogue: </w:t>
      </w:r>
      <w:proofErr w:type="gramStart"/>
      <w:r>
        <w:t>yes ;</w:t>
      </w:r>
      <w:proofErr w:type="gramEnd"/>
      <w:r>
        <w:t xml:space="preserve"> Pardy: yes; Wazir: yes; Sisti: yes. Motion passes unanimously.</w:t>
      </w:r>
    </w:p>
    <w:p w14:paraId="5E423AE6" w14:textId="77777777" w:rsidR="003C0E3A" w:rsidRDefault="003C0E3A" w:rsidP="003C0E3A">
      <w:pPr>
        <w:numPr>
          <w:ilvl w:val="0"/>
          <w:numId w:val="2"/>
        </w:numPr>
      </w:pPr>
      <w:r>
        <w:t xml:space="preserve">Pardy requested Marc provide the </w:t>
      </w:r>
      <w:proofErr w:type="gramStart"/>
      <w:r>
        <w:t>Principal's</w:t>
      </w:r>
      <w:proofErr w:type="gramEnd"/>
      <w:r>
        <w:t xml:space="preserve"> report in print by topic ahead of the Board meeting. It would not need to be anything elaborate. Belanger agreed and said he was planning to create an information hub.</w:t>
      </w:r>
    </w:p>
    <w:p w14:paraId="2DDA7B86" w14:textId="77777777" w:rsidR="003C0E3A" w:rsidRDefault="003C0E3A" w:rsidP="003C0E3A">
      <w:pPr>
        <w:numPr>
          <w:ilvl w:val="0"/>
          <w:numId w:val="2"/>
        </w:numPr>
      </w:pPr>
      <w:r>
        <w:t>Meeting adjourned at 6:56 p.m.</w:t>
      </w:r>
    </w:p>
    <w:p w14:paraId="31C181B9" w14:textId="77777777" w:rsidR="003C0E3A" w:rsidRDefault="003C0E3A" w:rsidP="003C0E3A">
      <w:pPr>
        <w:ind w:left="360"/>
      </w:pPr>
      <w:r>
        <w:tab/>
      </w:r>
      <w:r>
        <w:tab/>
      </w:r>
    </w:p>
    <w:p w14:paraId="679A58F7" w14:textId="77777777" w:rsidR="003C0E3A" w:rsidRDefault="003C0E3A" w:rsidP="003C0E3A">
      <w:pPr>
        <w:ind w:left="1080"/>
      </w:pPr>
      <w:r>
        <w:rPr>
          <w:b/>
        </w:rPr>
        <w:t>Date of next meetings:</w:t>
      </w:r>
      <w:r>
        <w:t xml:space="preserve"> Future meetings at 5:30 at 715 Riverwood Drive, Pembroke, NH </w:t>
      </w:r>
      <w:r>
        <w:rPr>
          <w:b/>
        </w:rPr>
        <w:t>in person</w:t>
      </w:r>
      <w:r>
        <w:t>: March 25, 2026, April 22, 2026, May 27, 2026</w:t>
      </w:r>
    </w:p>
    <w:p w14:paraId="2753F5DE" w14:textId="77777777" w:rsidR="003C0E3A" w:rsidRDefault="003C0E3A" w:rsidP="003C0E3A">
      <w:pPr>
        <w:ind w:left="1080"/>
      </w:pPr>
    </w:p>
    <w:p w14:paraId="5B0BFBF8" w14:textId="77777777" w:rsidR="003C0E3A" w:rsidRDefault="003C0E3A" w:rsidP="003C0E3A">
      <w:pPr>
        <w:ind w:left="1080"/>
      </w:pPr>
      <w:bookmarkStart w:id="0" w:name="_rab8jxlqik8k" w:colFirst="0" w:colLast="0"/>
      <w:bookmarkEnd w:id="0"/>
    </w:p>
    <w:p w14:paraId="75CE4D61" w14:textId="77777777" w:rsidR="003C0E3A" w:rsidRDefault="003C0E3A" w:rsidP="003C0E3A"/>
    <w:tbl>
      <w:tblPr>
        <w:tblpPr w:leftFromText="180" w:rightFromText="180" w:vertAnchor="text" w:tblpY="9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5868"/>
      </w:tblGrid>
      <w:tr w:rsidR="003C0E3A" w14:paraId="763969B6" w14:textId="77777777" w:rsidTr="00B97356">
        <w:tc>
          <w:tcPr>
            <w:tcW w:w="2988" w:type="dxa"/>
            <w:shd w:val="clear" w:color="auto" w:fill="E6E6E6"/>
          </w:tcPr>
          <w:p w14:paraId="067B7ED9" w14:textId="77777777" w:rsidR="003C0E3A" w:rsidRDefault="003C0E3A" w:rsidP="00B97356">
            <w:r>
              <w:rPr>
                <w:b/>
              </w:rPr>
              <w:t>Trustee</w:t>
            </w:r>
          </w:p>
        </w:tc>
        <w:tc>
          <w:tcPr>
            <w:tcW w:w="5868" w:type="dxa"/>
            <w:shd w:val="clear" w:color="auto" w:fill="E6E6E6"/>
          </w:tcPr>
          <w:p w14:paraId="4ABE0101" w14:textId="77777777" w:rsidR="003C0E3A" w:rsidRDefault="003C0E3A" w:rsidP="00B97356">
            <w:r>
              <w:rPr>
                <w:b/>
              </w:rPr>
              <w:t>Term</w:t>
            </w:r>
          </w:p>
        </w:tc>
      </w:tr>
      <w:tr w:rsidR="003C0E3A" w14:paraId="5EC3DF59" w14:textId="77777777" w:rsidTr="00B97356">
        <w:tc>
          <w:tcPr>
            <w:tcW w:w="2988" w:type="dxa"/>
          </w:tcPr>
          <w:p w14:paraId="13996FF8" w14:textId="77777777" w:rsidR="003C0E3A" w:rsidRDefault="003C0E3A" w:rsidP="00B97356">
            <w:pPr>
              <w:rPr>
                <w:sz w:val="22"/>
                <w:szCs w:val="22"/>
              </w:rPr>
            </w:pPr>
            <w:r>
              <w:rPr>
                <w:sz w:val="22"/>
                <w:szCs w:val="22"/>
              </w:rPr>
              <w:t>Mark Sisti</w:t>
            </w:r>
          </w:p>
        </w:tc>
        <w:tc>
          <w:tcPr>
            <w:tcW w:w="5868" w:type="dxa"/>
          </w:tcPr>
          <w:p w14:paraId="00693286" w14:textId="77777777" w:rsidR="003C0E3A" w:rsidRDefault="003C0E3A" w:rsidP="00B97356">
            <w:pPr>
              <w:rPr>
                <w:sz w:val="22"/>
                <w:szCs w:val="22"/>
              </w:rPr>
            </w:pPr>
            <w:proofErr w:type="gramStart"/>
            <w:r>
              <w:rPr>
                <w:sz w:val="22"/>
                <w:szCs w:val="22"/>
              </w:rPr>
              <w:t>3 year</w:t>
            </w:r>
            <w:proofErr w:type="gramEnd"/>
            <w:r>
              <w:rPr>
                <w:sz w:val="22"/>
                <w:szCs w:val="22"/>
              </w:rPr>
              <w:t xml:space="preserve"> term – Sep 2024 to Aug 2027 (2</w:t>
            </w:r>
            <w:r>
              <w:rPr>
                <w:sz w:val="22"/>
                <w:szCs w:val="22"/>
                <w:vertAlign w:val="superscript"/>
              </w:rPr>
              <w:t>nd</w:t>
            </w:r>
            <w:r>
              <w:rPr>
                <w:sz w:val="22"/>
                <w:szCs w:val="22"/>
              </w:rPr>
              <w:t xml:space="preserve"> term)</w:t>
            </w:r>
          </w:p>
        </w:tc>
      </w:tr>
      <w:tr w:rsidR="003C0E3A" w14:paraId="027D7AA9" w14:textId="77777777" w:rsidTr="00B97356">
        <w:tc>
          <w:tcPr>
            <w:tcW w:w="2988" w:type="dxa"/>
          </w:tcPr>
          <w:p w14:paraId="1B5C3AAB" w14:textId="77777777" w:rsidR="003C0E3A" w:rsidRDefault="003C0E3A" w:rsidP="00B97356">
            <w:pPr>
              <w:rPr>
                <w:sz w:val="22"/>
                <w:szCs w:val="22"/>
              </w:rPr>
            </w:pPr>
            <w:r>
              <w:rPr>
                <w:sz w:val="22"/>
                <w:szCs w:val="22"/>
              </w:rPr>
              <w:lastRenderedPageBreak/>
              <w:t>Alan Pardy</w:t>
            </w:r>
          </w:p>
        </w:tc>
        <w:tc>
          <w:tcPr>
            <w:tcW w:w="5868" w:type="dxa"/>
          </w:tcPr>
          <w:p w14:paraId="3C43721C" w14:textId="77777777" w:rsidR="003C0E3A" w:rsidRDefault="003C0E3A" w:rsidP="00B97356">
            <w:pPr>
              <w:rPr>
                <w:sz w:val="22"/>
                <w:szCs w:val="22"/>
              </w:rPr>
            </w:pPr>
            <w:r>
              <w:rPr>
                <w:sz w:val="22"/>
                <w:szCs w:val="22"/>
              </w:rPr>
              <w:t>3 Year Term – Present to Aug 2026 (Partial term from Jan. 2025 to Aug 2026)</w:t>
            </w:r>
          </w:p>
        </w:tc>
      </w:tr>
      <w:tr w:rsidR="003C0E3A" w14:paraId="1BC7653C" w14:textId="77777777" w:rsidTr="00B97356">
        <w:tc>
          <w:tcPr>
            <w:tcW w:w="2988" w:type="dxa"/>
          </w:tcPr>
          <w:p w14:paraId="22D75ABF" w14:textId="77777777" w:rsidR="003C0E3A" w:rsidRDefault="003C0E3A" w:rsidP="00B97356">
            <w:pPr>
              <w:rPr>
                <w:sz w:val="22"/>
                <w:szCs w:val="22"/>
              </w:rPr>
            </w:pPr>
            <w:r>
              <w:t xml:space="preserve">Ryan </w:t>
            </w:r>
            <w:proofErr w:type="spellStart"/>
            <w:r>
              <w:t>Witterschein</w:t>
            </w:r>
            <w:proofErr w:type="spellEnd"/>
          </w:p>
        </w:tc>
        <w:tc>
          <w:tcPr>
            <w:tcW w:w="5868" w:type="dxa"/>
          </w:tcPr>
          <w:p w14:paraId="3AC11174" w14:textId="77777777" w:rsidR="003C0E3A" w:rsidRDefault="003C0E3A" w:rsidP="00B97356">
            <w:pPr>
              <w:rPr>
                <w:sz w:val="22"/>
                <w:szCs w:val="22"/>
              </w:rPr>
            </w:pPr>
            <w:r>
              <w:rPr>
                <w:sz w:val="22"/>
                <w:szCs w:val="22"/>
              </w:rPr>
              <w:t>3 Year Term –   Sep 2025 to Aug 2027</w:t>
            </w:r>
          </w:p>
        </w:tc>
      </w:tr>
      <w:tr w:rsidR="003C0E3A" w14:paraId="510FB65D" w14:textId="77777777" w:rsidTr="00B97356">
        <w:tc>
          <w:tcPr>
            <w:tcW w:w="2988" w:type="dxa"/>
          </w:tcPr>
          <w:p w14:paraId="4B837D52" w14:textId="77777777" w:rsidR="003C0E3A" w:rsidRDefault="003C0E3A" w:rsidP="00B97356">
            <w:pPr>
              <w:rPr>
                <w:sz w:val="22"/>
                <w:szCs w:val="22"/>
              </w:rPr>
            </w:pPr>
            <w:r>
              <w:rPr>
                <w:sz w:val="22"/>
                <w:szCs w:val="22"/>
              </w:rPr>
              <w:t>Vacant Community Member</w:t>
            </w:r>
          </w:p>
        </w:tc>
        <w:tc>
          <w:tcPr>
            <w:tcW w:w="5868" w:type="dxa"/>
          </w:tcPr>
          <w:p w14:paraId="0E6B9A6B" w14:textId="77777777" w:rsidR="003C0E3A" w:rsidRDefault="003C0E3A" w:rsidP="00B97356">
            <w:pPr>
              <w:rPr>
                <w:sz w:val="22"/>
                <w:szCs w:val="22"/>
              </w:rPr>
            </w:pPr>
            <w:proofErr w:type="gramStart"/>
            <w:r>
              <w:rPr>
                <w:sz w:val="22"/>
                <w:szCs w:val="22"/>
              </w:rPr>
              <w:t>3 year</w:t>
            </w:r>
            <w:proofErr w:type="gramEnd"/>
            <w:r>
              <w:rPr>
                <w:sz w:val="22"/>
                <w:szCs w:val="22"/>
              </w:rPr>
              <w:t xml:space="preserve"> term - Sep 2025 to Aug 2027</w:t>
            </w:r>
          </w:p>
        </w:tc>
      </w:tr>
      <w:tr w:rsidR="003C0E3A" w14:paraId="6BF1B108" w14:textId="77777777" w:rsidTr="00B97356">
        <w:tc>
          <w:tcPr>
            <w:tcW w:w="2988" w:type="dxa"/>
          </w:tcPr>
          <w:p w14:paraId="62D3F02A" w14:textId="77777777" w:rsidR="003C0E3A" w:rsidRDefault="003C0E3A" w:rsidP="00B97356">
            <w:pPr>
              <w:rPr>
                <w:sz w:val="22"/>
                <w:szCs w:val="22"/>
              </w:rPr>
            </w:pPr>
            <w:r>
              <w:rPr>
                <w:sz w:val="22"/>
                <w:szCs w:val="22"/>
              </w:rPr>
              <w:t>Vacant Community Member</w:t>
            </w:r>
          </w:p>
        </w:tc>
        <w:tc>
          <w:tcPr>
            <w:tcW w:w="5868" w:type="dxa"/>
          </w:tcPr>
          <w:p w14:paraId="77B1680D" w14:textId="77777777" w:rsidR="003C0E3A" w:rsidRDefault="003C0E3A" w:rsidP="00B97356">
            <w:pPr>
              <w:rPr>
                <w:sz w:val="22"/>
                <w:szCs w:val="22"/>
              </w:rPr>
            </w:pPr>
            <w:r>
              <w:rPr>
                <w:sz w:val="22"/>
                <w:szCs w:val="22"/>
              </w:rPr>
              <w:t>3 Year Term – Sep 2025 to Aug 2027</w:t>
            </w:r>
          </w:p>
        </w:tc>
      </w:tr>
      <w:tr w:rsidR="003C0E3A" w14:paraId="3435F93A" w14:textId="77777777" w:rsidTr="00B97356">
        <w:tc>
          <w:tcPr>
            <w:tcW w:w="2988" w:type="dxa"/>
          </w:tcPr>
          <w:p w14:paraId="322178EB" w14:textId="77777777" w:rsidR="003C0E3A" w:rsidRDefault="003C0E3A" w:rsidP="00B97356">
            <w:pPr>
              <w:rPr>
                <w:sz w:val="22"/>
                <w:szCs w:val="22"/>
              </w:rPr>
            </w:pPr>
            <w:r>
              <w:rPr>
                <w:sz w:val="22"/>
                <w:szCs w:val="22"/>
              </w:rPr>
              <w:t>Safiya Wazir (Parent)</w:t>
            </w:r>
          </w:p>
        </w:tc>
        <w:tc>
          <w:tcPr>
            <w:tcW w:w="5868" w:type="dxa"/>
          </w:tcPr>
          <w:p w14:paraId="49289055" w14:textId="77777777" w:rsidR="003C0E3A" w:rsidRDefault="003C0E3A" w:rsidP="00B97356">
            <w:pPr>
              <w:rPr>
                <w:sz w:val="22"/>
                <w:szCs w:val="22"/>
              </w:rPr>
            </w:pPr>
            <w:proofErr w:type="gramStart"/>
            <w:r>
              <w:rPr>
                <w:sz w:val="22"/>
                <w:szCs w:val="22"/>
              </w:rPr>
              <w:t>3 year</w:t>
            </w:r>
            <w:proofErr w:type="gramEnd"/>
            <w:r>
              <w:rPr>
                <w:sz w:val="22"/>
                <w:szCs w:val="22"/>
              </w:rPr>
              <w:t xml:space="preserve"> term - Sep 2023 to Aug 2026</w:t>
            </w:r>
          </w:p>
        </w:tc>
      </w:tr>
      <w:tr w:rsidR="003C0E3A" w14:paraId="6FC3DF46" w14:textId="77777777" w:rsidTr="00B97356">
        <w:tc>
          <w:tcPr>
            <w:tcW w:w="2988" w:type="dxa"/>
          </w:tcPr>
          <w:p w14:paraId="15A6F293" w14:textId="77777777" w:rsidR="003C0E3A" w:rsidRDefault="003C0E3A" w:rsidP="00B97356">
            <w:pPr>
              <w:rPr>
                <w:sz w:val="22"/>
                <w:szCs w:val="22"/>
              </w:rPr>
            </w:pPr>
            <w:r>
              <w:rPr>
                <w:sz w:val="22"/>
                <w:szCs w:val="22"/>
              </w:rPr>
              <w:t>Michael Bogue (Parent)</w:t>
            </w:r>
          </w:p>
        </w:tc>
        <w:tc>
          <w:tcPr>
            <w:tcW w:w="5868" w:type="dxa"/>
          </w:tcPr>
          <w:p w14:paraId="40B4B656" w14:textId="77777777" w:rsidR="003C0E3A" w:rsidRDefault="003C0E3A" w:rsidP="00B97356">
            <w:pPr>
              <w:rPr>
                <w:sz w:val="22"/>
                <w:szCs w:val="22"/>
              </w:rPr>
            </w:pPr>
            <w:r>
              <w:rPr>
                <w:sz w:val="22"/>
                <w:szCs w:val="22"/>
              </w:rPr>
              <w:t>1 Year Term – Sep 2025 to Aug 2026 (1</w:t>
            </w:r>
            <w:proofErr w:type="gramStart"/>
            <w:r>
              <w:rPr>
                <w:sz w:val="22"/>
                <w:szCs w:val="22"/>
              </w:rPr>
              <w:t>st  Parent</w:t>
            </w:r>
            <w:proofErr w:type="gramEnd"/>
            <w:r>
              <w:rPr>
                <w:sz w:val="22"/>
                <w:szCs w:val="22"/>
              </w:rPr>
              <w:t xml:space="preserve"> term)</w:t>
            </w:r>
          </w:p>
        </w:tc>
      </w:tr>
      <w:tr w:rsidR="003C0E3A" w14:paraId="4F29765D" w14:textId="77777777" w:rsidTr="00B97356">
        <w:tc>
          <w:tcPr>
            <w:tcW w:w="2988" w:type="dxa"/>
          </w:tcPr>
          <w:p w14:paraId="48597F0F" w14:textId="77777777" w:rsidR="003C0E3A" w:rsidRDefault="003C0E3A" w:rsidP="00B97356">
            <w:pPr>
              <w:rPr>
                <w:sz w:val="22"/>
                <w:szCs w:val="22"/>
              </w:rPr>
            </w:pPr>
            <w:r>
              <w:rPr>
                <w:sz w:val="22"/>
                <w:szCs w:val="22"/>
              </w:rPr>
              <w:t>Joshua Hipps (Parent)</w:t>
            </w:r>
          </w:p>
        </w:tc>
        <w:tc>
          <w:tcPr>
            <w:tcW w:w="5868" w:type="dxa"/>
          </w:tcPr>
          <w:p w14:paraId="2C6C3B3E" w14:textId="77777777" w:rsidR="003C0E3A" w:rsidRDefault="003C0E3A" w:rsidP="00B97356">
            <w:pPr>
              <w:rPr>
                <w:sz w:val="22"/>
                <w:szCs w:val="22"/>
              </w:rPr>
            </w:pPr>
            <w:r>
              <w:rPr>
                <w:sz w:val="22"/>
                <w:szCs w:val="22"/>
              </w:rPr>
              <w:t>1 Year Term – Sep 2025 to Aug 2026 (1st Parent term)</w:t>
            </w:r>
          </w:p>
        </w:tc>
      </w:tr>
      <w:tr w:rsidR="003C0E3A" w14:paraId="326785F2" w14:textId="77777777" w:rsidTr="00B97356">
        <w:tc>
          <w:tcPr>
            <w:tcW w:w="2988" w:type="dxa"/>
          </w:tcPr>
          <w:p w14:paraId="04AEBA83" w14:textId="77777777" w:rsidR="003C0E3A" w:rsidRDefault="003C0E3A" w:rsidP="00B97356">
            <w:pPr>
              <w:rPr>
                <w:sz w:val="22"/>
                <w:szCs w:val="22"/>
              </w:rPr>
            </w:pPr>
            <w:proofErr w:type="gramStart"/>
            <w:r>
              <w:rPr>
                <w:sz w:val="22"/>
                <w:szCs w:val="22"/>
              </w:rPr>
              <w:t>Vacant  (</w:t>
            </w:r>
            <w:proofErr w:type="gramEnd"/>
            <w:r>
              <w:rPr>
                <w:sz w:val="22"/>
                <w:szCs w:val="22"/>
              </w:rPr>
              <w:t>See note)</w:t>
            </w:r>
          </w:p>
        </w:tc>
        <w:tc>
          <w:tcPr>
            <w:tcW w:w="5868" w:type="dxa"/>
          </w:tcPr>
          <w:p w14:paraId="3E35D635" w14:textId="77777777" w:rsidR="003C0E3A" w:rsidRDefault="003C0E3A" w:rsidP="00B97356">
            <w:pPr>
              <w:rPr>
                <w:sz w:val="22"/>
                <w:szCs w:val="22"/>
              </w:rPr>
            </w:pPr>
            <w:r>
              <w:rPr>
                <w:sz w:val="22"/>
                <w:szCs w:val="22"/>
              </w:rPr>
              <w:t>1 Year Term – (Vacant until end of Wazir’s term)</w:t>
            </w:r>
          </w:p>
        </w:tc>
      </w:tr>
      <w:tr w:rsidR="003C0E3A" w14:paraId="02B08950" w14:textId="77777777" w:rsidTr="00B97356">
        <w:tc>
          <w:tcPr>
            <w:tcW w:w="8856" w:type="dxa"/>
            <w:gridSpan w:val="2"/>
            <w:shd w:val="clear" w:color="auto" w:fill="E6E6E6"/>
          </w:tcPr>
          <w:p w14:paraId="488A74D2" w14:textId="77777777" w:rsidR="003C0E3A" w:rsidRDefault="003C0E3A" w:rsidP="00B97356">
            <w:pPr>
              <w:rPr>
                <w:sz w:val="22"/>
                <w:szCs w:val="22"/>
              </w:rPr>
            </w:pPr>
          </w:p>
        </w:tc>
      </w:tr>
    </w:tbl>
    <w:p w14:paraId="4990808D" w14:textId="77777777" w:rsidR="003C0E3A" w:rsidRDefault="003C0E3A" w:rsidP="003C0E3A">
      <w:pPr>
        <w:jc w:val="center"/>
      </w:pPr>
    </w:p>
    <w:p w14:paraId="47A08DCC" w14:textId="77777777" w:rsidR="003C0E3A" w:rsidRDefault="003C0E3A" w:rsidP="003C0E3A"/>
    <w:p w14:paraId="756C9D27" w14:textId="77777777" w:rsidR="003C0E3A" w:rsidRDefault="003C0E3A" w:rsidP="003C0E3A">
      <w:r>
        <w:t>Minutes submitted by Beth McClure, Secretary</w:t>
      </w:r>
    </w:p>
    <w:p w14:paraId="2412643D" w14:textId="77777777" w:rsidR="00BD6C8D" w:rsidRDefault="00BD6C8D" w:rsidP="003C0E3A">
      <w:pPr>
        <w:jc w:val="center"/>
      </w:pPr>
    </w:p>
    <w:sectPr w:rsidR="00BD6C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6AA3" w14:textId="77777777" w:rsidR="00705D8D" w:rsidRDefault="00705D8D" w:rsidP="009D7A0C">
      <w:r>
        <w:separator/>
      </w:r>
    </w:p>
  </w:endnote>
  <w:endnote w:type="continuationSeparator" w:id="0">
    <w:p w14:paraId="0B599ADE" w14:textId="77777777" w:rsidR="00705D8D" w:rsidRDefault="00705D8D" w:rsidP="009D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0696649"/>
      <w:docPartObj>
        <w:docPartGallery w:val="Page Numbers (Bottom of Page)"/>
        <w:docPartUnique/>
      </w:docPartObj>
    </w:sdtPr>
    <w:sdtContent>
      <w:p w14:paraId="583B3ABC" w14:textId="5AB35465" w:rsidR="00050E3C" w:rsidRDefault="00050E3C" w:rsidP="006143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5678DA" w14:textId="77777777" w:rsidR="009D7A0C" w:rsidRDefault="009D7A0C" w:rsidP="00050E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8595497"/>
      <w:docPartObj>
        <w:docPartGallery w:val="Page Numbers (Bottom of Page)"/>
        <w:docPartUnique/>
      </w:docPartObj>
    </w:sdtPr>
    <w:sdtContent>
      <w:p w14:paraId="6E294A9B" w14:textId="1D0BFCE2" w:rsidR="00050E3C" w:rsidRDefault="00050E3C" w:rsidP="006143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01E3B3" w14:textId="77777777" w:rsidR="009D7A0C" w:rsidRDefault="009D7A0C" w:rsidP="00050E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EE70" w14:textId="77777777" w:rsidR="009D7A0C" w:rsidRDefault="009D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0140" w14:textId="77777777" w:rsidR="00705D8D" w:rsidRDefault="00705D8D" w:rsidP="009D7A0C">
      <w:r>
        <w:separator/>
      </w:r>
    </w:p>
  </w:footnote>
  <w:footnote w:type="continuationSeparator" w:id="0">
    <w:p w14:paraId="6EDC4CB8" w14:textId="77777777" w:rsidR="00705D8D" w:rsidRDefault="00705D8D" w:rsidP="009D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4047" w14:textId="77777777" w:rsidR="009D7A0C" w:rsidRDefault="009D7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27BD" w14:textId="4FD2638F" w:rsidR="009D7A0C" w:rsidRDefault="009D7A0C" w:rsidP="009D7A0C">
    <w:pPr>
      <w:pStyle w:val="Header"/>
      <w:jc w:val="center"/>
    </w:pPr>
    <w:r>
      <w:t>Strong Foundations Charter School</w:t>
    </w:r>
  </w:p>
  <w:p w14:paraId="7780D417" w14:textId="77777777" w:rsidR="009D7A0C" w:rsidRDefault="009D7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B068" w14:textId="77777777" w:rsidR="009D7A0C" w:rsidRDefault="009D7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0730"/>
    <w:multiLevelType w:val="multilevel"/>
    <w:tmpl w:val="FD0C5A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5DB132F"/>
    <w:multiLevelType w:val="multilevel"/>
    <w:tmpl w:val="0E6E07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23243675">
    <w:abstractNumId w:val="1"/>
  </w:num>
  <w:num w:numId="2" w16cid:durableId="191897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49"/>
    <w:rsid w:val="00050E3C"/>
    <w:rsid w:val="003C0E3A"/>
    <w:rsid w:val="00510336"/>
    <w:rsid w:val="00705D8D"/>
    <w:rsid w:val="0079572C"/>
    <w:rsid w:val="00843755"/>
    <w:rsid w:val="009D7A0C"/>
    <w:rsid w:val="00BD2654"/>
    <w:rsid w:val="00BD6C8D"/>
    <w:rsid w:val="00C13912"/>
    <w:rsid w:val="00DD13BE"/>
    <w:rsid w:val="00E34F0E"/>
    <w:rsid w:val="00ED59BA"/>
    <w:rsid w:val="00F0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08492"/>
  <w15:chartTrackingRefBased/>
  <w15:docId w15:val="{52F2BA15-1A68-9647-9E34-4150C85F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54"/>
    <w:rPr>
      <w:rFonts w:eastAsia="Times New Roman"/>
      <w:kern w:val="0"/>
      <w:lang w:val="en"/>
      <w14:ligatures w14:val="none"/>
    </w:rPr>
  </w:style>
  <w:style w:type="paragraph" w:styleId="Heading1">
    <w:name w:val="heading 1"/>
    <w:basedOn w:val="Normal"/>
    <w:next w:val="Normal"/>
    <w:link w:val="Heading1Char"/>
    <w:uiPriority w:val="9"/>
    <w:qFormat/>
    <w:rsid w:val="00F0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3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3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3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3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3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3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3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3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3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43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43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43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43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43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3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3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3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3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349"/>
    <w:rPr>
      <w:i/>
      <w:iCs/>
      <w:color w:val="404040" w:themeColor="text1" w:themeTint="BF"/>
    </w:rPr>
  </w:style>
  <w:style w:type="paragraph" w:styleId="ListParagraph">
    <w:name w:val="List Paragraph"/>
    <w:basedOn w:val="Normal"/>
    <w:uiPriority w:val="34"/>
    <w:qFormat/>
    <w:rsid w:val="00F04349"/>
    <w:pPr>
      <w:ind w:left="720"/>
      <w:contextualSpacing/>
    </w:pPr>
  </w:style>
  <w:style w:type="character" w:styleId="IntenseEmphasis">
    <w:name w:val="Intense Emphasis"/>
    <w:basedOn w:val="DefaultParagraphFont"/>
    <w:uiPriority w:val="21"/>
    <w:qFormat/>
    <w:rsid w:val="00F04349"/>
    <w:rPr>
      <w:i/>
      <w:iCs/>
      <w:color w:val="0F4761" w:themeColor="accent1" w:themeShade="BF"/>
    </w:rPr>
  </w:style>
  <w:style w:type="paragraph" w:styleId="IntenseQuote">
    <w:name w:val="Intense Quote"/>
    <w:basedOn w:val="Normal"/>
    <w:next w:val="Normal"/>
    <w:link w:val="IntenseQuoteChar"/>
    <w:uiPriority w:val="30"/>
    <w:qFormat/>
    <w:rsid w:val="00F0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349"/>
    <w:rPr>
      <w:i/>
      <w:iCs/>
      <w:color w:val="0F4761" w:themeColor="accent1" w:themeShade="BF"/>
    </w:rPr>
  </w:style>
  <w:style w:type="character" w:styleId="IntenseReference">
    <w:name w:val="Intense Reference"/>
    <w:basedOn w:val="DefaultParagraphFont"/>
    <w:uiPriority w:val="32"/>
    <w:qFormat/>
    <w:rsid w:val="00F04349"/>
    <w:rPr>
      <w:b/>
      <w:bCs/>
      <w:smallCaps/>
      <w:color w:val="0F4761" w:themeColor="accent1" w:themeShade="BF"/>
      <w:spacing w:val="5"/>
    </w:rPr>
  </w:style>
  <w:style w:type="paragraph" w:styleId="Header">
    <w:name w:val="header"/>
    <w:basedOn w:val="Normal"/>
    <w:link w:val="HeaderChar"/>
    <w:uiPriority w:val="99"/>
    <w:unhideWhenUsed/>
    <w:rsid w:val="009D7A0C"/>
    <w:pPr>
      <w:tabs>
        <w:tab w:val="center" w:pos="4680"/>
        <w:tab w:val="right" w:pos="9360"/>
      </w:tabs>
    </w:pPr>
  </w:style>
  <w:style w:type="character" w:customStyle="1" w:styleId="HeaderChar">
    <w:name w:val="Header Char"/>
    <w:basedOn w:val="DefaultParagraphFont"/>
    <w:link w:val="Header"/>
    <w:uiPriority w:val="99"/>
    <w:rsid w:val="009D7A0C"/>
    <w:rPr>
      <w:rFonts w:eastAsia="Times New Roman"/>
      <w:kern w:val="0"/>
      <w:lang w:val="en"/>
      <w14:ligatures w14:val="none"/>
    </w:rPr>
  </w:style>
  <w:style w:type="paragraph" w:styleId="Footer">
    <w:name w:val="footer"/>
    <w:basedOn w:val="Normal"/>
    <w:link w:val="FooterChar"/>
    <w:uiPriority w:val="99"/>
    <w:unhideWhenUsed/>
    <w:rsid w:val="009D7A0C"/>
    <w:pPr>
      <w:tabs>
        <w:tab w:val="center" w:pos="4680"/>
        <w:tab w:val="right" w:pos="9360"/>
      </w:tabs>
    </w:pPr>
  </w:style>
  <w:style w:type="character" w:customStyle="1" w:styleId="FooterChar">
    <w:name w:val="Footer Char"/>
    <w:basedOn w:val="DefaultParagraphFont"/>
    <w:link w:val="Footer"/>
    <w:uiPriority w:val="99"/>
    <w:rsid w:val="009D7A0C"/>
    <w:rPr>
      <w:rFonts w:eastAsia="Times New Roman"/>
      <w:kern w:val="0"/>
      <w:lang w:val="en"/>
      <w14:ligatures w14:val="none"/>
    </w:rPr>
  </w:style>
  <w:style w:type="character" w:styleId="PageNumber">
    <w:name w:val="page number"/>
    <w:basedOn w:val="DefaultParagraphFont"/>
    <w:uiPriority w:val="99"/>
    <w:semiHidden/>
    <w:unhideWhenUsed/>
    <w:rsid w:val="009D7A0C"/>
  </w:style>
  <w:style w:type="paragraph" w:styleId="NormalWeb">
    <w:name w:val="Normal (Web)"/>
    <w:basedOn w:val="Normal"/>
    <w:uiPriority w:val="99"/>
    <w:unhideWhenUsed/>
    <w:rsid w:val="003C0E3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McClure</dc:creator>
  <cp:keywords/>
  <dc:description/>
  <cp:lastModifiedBy>Beth McClure</cp:lastModifiedBy>
  <cp:revision>2</cp:revision>
  <dcterms:created xsi:type="dcterms:W3CDTF">2026-03-29T14:19:00Z</dcterms:created>
  <dcterms:modified xsi:type="dcterms:W3CDTF">2026-03-29T14:19:00Z</dcterms:modified>
</cp:coreProperties>
</file>