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8686" w14:textId="2496EC42" w:rsidR="00A923B6" w:rsidRDefault="00527801" w:rsidP="00A923B6">
      <w:pPr>
        <w:spacing w:before="100" w:beforeAutospacing="1" w:after="100" w:afterAutospacing="1"/>
        <w:contextualSpacing/>
        <w:outlineLvl w:val="0"/>
        <w:rPr>
          <w:rFonts w:ascii="Calibri" w:eastAsia="Times New Roman" w:hAnsi="Calibri" w:cs="Calibri"/>
          <w:color w:val="000000" w:themeColor="text1"/>
          <w:kern w:val="36"/>
          <w:sz w:val="15"/>
          <w:szCs w:val="15"/>
          <w14:ligatures w14:val="none"/>
        </w:rPr>
      </w:pPr>
      <w:r w:rsidRPr="00527801">
        <w:rPr>
          <w:rFonts w:ascii="Calibri" w:eastAsia="Times New Roman" w:hAnsi="Calibri" w:cs="Calibri"/>
          <w:color w:val="000000" w:themeColor="text1"/>
          <w:kern w:val="36"/>
          <w:sz w:val="52"/>
          <w:szCs w:val="52"/>
          <w14:ligatures w14:val="none"/>
        </w:rPr>
        <w:t>Strong Foundations Charter School</w:t>
      </w:r>
    </w:p>
    <w:p w14:paraId="36712071" w14:textId="0477A3B8" w:rsidR="00A923B6" w:rsidRDefault="00A923B6" w:rsidP="00A923B6">
      <w:pPr>
        <w:spacing w:before="100" w:beforeAutospacing="1" w:after="100" w:afterAutospacing="1"/>
        <w:contextualSpacing/>
        <w:outlineLvl w:val="0"/>
        <w:rPr>
          <w:rFonts w:ascii="Calibri" w:eastAsia="Times New Roman" w:hAnsi="Calibri" w:cs="Calibri"/>
          <w:color w:val="000000" w:themeColor="text1"/>
          <w:kern w:val="36"/>
          <w:sz w:val="15"/>
          <w:szCs w:val="15"/>
          <w14:ligatures w14:val="none"/>
        </w:rPr>
      </w:pPr>
      <w:r w:rsidRPr="00A923B6">
        <w:rPr>
          <w:rFonts w:ascii="Calibri" w:eastAsia="Times New Roman" w:hAnsi="Calibri" w:cs="Calibri"/>
          <w:color w:val="0070C0"/>
          <w:kern w:val="36"/>
          <w:sz w:val="15"/>
          <w:szCs w:val="15"/>
          <w14:ligatures w14:val="none"/>
        </w:rPr>
        <w:t>____________________________________________________________________________________________________________</w:t>
      </w:r>
    </w:p>
    <w:p w14:paraId="34306509" w14:textId="77777777" w:rsidR="00A923B6" w:rsidRPr="00527801" w:rsidRDefault="00A923B6" w:rsidP="00A923B6">
      <w:pPr>
        <w:spacing w:before="100" w:beforeAutospacing="1" w:after="100" w:afterAutospacing="1"/>
        <w:contextualSpacing/>
        <w:outlineLvl w:val="0"/>
        <w:rPr>
          <w:rFonts w:ascii="Calibri" w:eastAsia="Times New Roman" w:hAnsi="Calibri" w:cs="Calibri"/>
          <w:color w:val="000000" w:themeColor="text1"/>
          <w:kern w:val="36"/>
          <w:sz w:val="15"/>
          <w:szCs w:val="15"/>
          <w14:ligatures w14:val="none"/>
        </w:rPr>
      </w:pPr>
    </w:p>
    <w:p w14:paraId="682ACCB6" w14:textId="77777777" w:rsidR="00527801" w:rsidRPr="00527801" w:rsidRDefault="00527801" w:rsidP="00527801">
      <w:pPr>
        <w:spacing w:before="100" w:beforeAutospacing="1" w:after="100" w:afterAutospacing="1"/>
        <w:outlineLvl w:val="1"/>
        <w:rPr>
          <w:rFonts w:eastAsia="Times New Roman"/>
          <w:b/>
          <w:bCs/>
          <w:color w:val="0070C0"/>
          <w:kern w:val="0"/>
          <w:sz w:val="36"/>
          <w:szCs w:val="36"/>
          <w14:ligatures w14:val="none"/>
        </w:rPr>
      </w:pPr>
      <w:r w:rsidRPr="00527801">
        <w:rPr>
          <w:rFonts w:eastAsia="Times New Roman"/>
          <w:b/>
          <w:bCs/>
          <w:color w:val="0070C0"/>
          <w:kern w:val="0"/>
          <w:sz w:val="36"/>
          <w:szCs w:val="36"/>
          <w14:ligatures w14:val="none"/>
        </w:rPr>
        <w:t>Parent and Family Engagement Policy</w:t>
      </w:r>
    </w:p>
    <w:p w14:paraId="4CFC4F23" w14:textId="77777777" w:rsidR="00527801" w:rsidRPr="00527801" w:rsidRDefault="00527801" w:rsidP="00527801">
      <w:pPr>
        <w:spacing w:before="100" w:beforeAutospacing="1" w:after="100" w:afterAutospacing="1"/>
        <w:outlineLvl w:val="2"/>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Purpose</w:t>
      </w:r>
    </w:p>
    <w:p w14:paraId="0674D692" w14:textId="51A02B58" w:rsidR="00527801" w:rsidRPr="00527801" w:rsidRDefault="00527801" w:rsidP="00527801">
      <w:pPr>
        <w:spacing w:before="100" w:beforeAutospacing="1" w:after="100" w:afterAutospacing="1"/>
        <w:rPr>
          <w:rFonts w:eastAsia="Times New Roman"/>
          <w:kern w:val="0"/>
          <w14:ligatures w14:val="none"/>
        </w:rPr>
      </w:pPr>
      <w:r w:rsidRPr="00527801">
        <w:rPr>
          <w:rFonts w:eastAsia="Times New Roman"/>
          <w:kern w:val="0"/>
          <w14:ligatures w14:val="none"/>
        </w:rPr>
        <w:t>Strong Foundations Charter School recognizes that meaningful parent and family engagement is vital to student success. The school is committed to building strong partnerships between home and school to promote high academic achievement for all students. This policy outlines expectations and specific strategies to engage parents and families in a shared responsibility for student learning, in accordance with the requirements of Title I, Part A</w:t>
      </w:r>
      <w:r w:rsidR="00330BFF">
        <w:rPr>
          <w:rFonts w:eastAsia="Times New Roman"/>
          <w:kern w:val="0"/>
          <w14:ligatures w14:val="none"/>
        </w:rPr>
        <w:t xml:space="preserve"> and Title IV, Part A</w:t>
      </w:r>
      <w:r w:rsidRPr="00527801">
        <w:rPr>
          <w:rFonts w:eastAsia="Times New Roman"/>
          <w:kern w:val="0"/>
          <w14:ligatures w14:val="none"/>
        </w:rPr>
        <w:t>.</w:t>
      </w:r>
    </w:p>
    <w:p w14:paraId="4B58653F" w14:textId="77777777" w:rsidR="00527801" w:rsidRPr="00527801" w:rsidRDefault="00663917" w:rsidP="00527801">
      <w:pPr>
        <w:rPr>
          <w:rFonts w:eastAsia="Times New Roman"/>
          <w:kern w:val="0"/>
          <w14:ligatures w14:val="none"/>
        </w:rPr>
      </w:pPr>
      <w:r>
        <w:rPr>
          <w:rFonts w:eastAsia="Times New Roman"/>
          <w:noProof/>
          <w:kern w:val="0"/>
        </w:rPr>
        <w:pict w14:anchorId="0476610F">
          <v:rect id="_x0000_i1032" alt="" style="width:468pt;height:.05pt;mso-width-percent:0;mso-height-percent:0;mso-width-percent:0;mso-height-percent:0" o:hralign="center" o:hrstd="t" o:hr="t" fillcolor="#a0a0a0" stroked="f"/>
        </w:pict>
      </w:r>
    </w:p>
    <w:p w14:paraId="1931034C" w14:textId="77777777" w:rsidR="00527801" w:rsidRPr="00527801" w:rsidRDefault="00527801" w:rsidP="00527801">
      <w:pPr>
        <w:spacing w:before="100" w:beforeAutospacing="1" w:after="100" w:afterAutospacing="1"/>
        <w:outlineLvl w:val="2"/>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Policy Objectives</w:t>
      </w:r>
    </w:p>
    <w:p w14:paraId="0858332F" w14:textId="77777777" w:rsidR="00527801" w:rsidRPr="00527801" w:rsidRDefault="00527801" w:rsidP="00527801">
      <w:pPr>
        <w:numPr>
          <w:ilvl w:val="0"/>
          <w:numId w:val="1"/>
        </w:numPr>
        <w:spacing w:before="100" w:beforeAutospacing="1" w:after="100" w:afterAutospacing="1"/>
        <w:rPr>
          <w:rFonts w:eastAsia="Times New Roman"/>
          <w:kern w:val="0"/>
          <w14:ligatures w14:val="none"/>
        </w:rPr>
      </w:pPr>
      <w:r w:rsidRPr="00527801">
        <w:rPr>
          <w:rFonts w:eastAsia="Times New Roman"/>
          <w:kern w:val="0"/>
          <w14:ligatures w14:val="none"/>
        </w:rPr>
        <w:t>To cultivate and sustain meaningful relationships with parents and families.</w:t>
      </w:r>
    </w:p>
    <w:p w14:paraId="3AB04ADF" w14:textId="77777777" w:rsidR="00527801" w:rsidRPr="00527801" w:rsidRDefault="00527801" w:rsidP="00527801">
      <w:pPr>
        <w:numPr>
          <w:ilvl w:val="0"/>
          <w:numId w:val="1"/>
        </w:numPr>
        <w:spacing w:before="100" w:beforeAutospacing="1" w:after="100" w:afterAutospacing="1"/>
        <w:rPr>
          <w:rFonts w:eastAsia="Times New Roman"/>
          <w:kern w:val="0"/>
          <w14:ligatures w14:val="none"/>
        </w:rPr>
      </w:pPr>
      <w:r w:rsidRPr="00527801">
        <w:rPr>
          <w:rFonts w:eastAsia="Times New Roman"/>
          <w:kern w:val="0"/>
          <w14:ligatures w14:val="none"/>
        </w:rPr>
        <w:t>To promote effective collaboration between parents, educators, and the community.</w:t>
      </w:r>
    </w:p>
    <w:p w14:paraId="18351AB7" w14:textId="77777777" w:rsidR="00527801" w:rsidRPr="00527801" w:rsidRDefault="00527801" w:rsidP="00527801">
      <w:pPr>
        <w:numPr>
          <w:ilvl w:val="0"/>
          <w:numId w:val="1"/>
        </w:numPr>
        <w:spacing w:before="100" w:beforeAutospacing="1" w:after="100" w:afterAutospacing="1"/>
        <w:rPr>
          <w:rFonts w:eastAsia="Times New Roman"/>
          <w:kern w:val="0"/>
          <w14:ligatures w14:val="none"/>
        </w:rPr>
      </w:pPr>
      <w:r w:rsidRPr="00527801">
        <w:rPr>
          <w:rFonts w:eastAsia="Times New Roman"/>
          <w:kern w:val="0"/>
          <w14:ligatures w14:val="none"/>
        </w:rPr>
        <w:t>To eliminate barriers and ensure all families, regardless of background, have equitable access to information and opportunities to support student learning.</w:t>
      </w:r>
    </w:p>
    <w:p w14:paraId="484E9FD1" w14:textId="77777777" w:rsidR="00527801" w:rsidRPr="00527801" w:rsidRDefault="00663917" w:rsidP="00527801">
      <w:pPr>
        <w:rPr>
          <w:rFonts w:eastAsia="Times New Roman"/>
          <w:kern w:val="0"/>
          <w14:ligatures w14:val="none"/>
        </w:rPr>
      </w:pPr>
      <w:r>
        <w:rPr>
          <w:rFonts w:eastAsia="Times New Roman"/>
          <w:noProof/>
          <w:kern w:val="0"/>
        </w:rPr>
        <w:pict w14:anchorId="4C762DFA">
          <v:rect id="_x0000_i1031" alt="" style="width:468pt;height:.05pt;mso-width-percent:0;mso-height-percent:0;mso-width-percent:0;mso-height-percent:0" o:hralign="center" o:hrstd="t" o:hr="t" fillcolor="#a0a0a0" stroked="f"/>
        </w:pict>
      </w:r>
    </w:p>
    <w:p w14:paraId="0B55FDC1" w14:textId="570E9F41" w:rsidR="00527801" w:rsidRPr="00527801" w:rsidRDefault="00527801" w:rsidP="00527801">
      <w:pPr>
        <w:spacing w:before="100" w:beforeAutospacing="1" w:after="100" w:afterAutospacing="1"/>
        <w:outlineLvl w:val="1"/>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Section A: Involvement in the Development of the LEA’s Title I, Part A</w:t>
      </w:r>
      <w:r w:rsidR="009C2838">
        <w:rPr>
          <w:rFonts w:ascii="Calibri" w:eastAsia="Times New Roman" w:hAnsi="Calibri" w:cs="Calibri"/>
          <w:b/>
          <w:bCs/>
          <w:color w:val="0070C0"/>
          <w:kern w:val="0"/>
          <w:sz w:val="27"/>
          <w:szCs w:val="27"/>
          <w14:ligatures w14:val="none"/>
        </w:rPr>
        <w:t xml:space="preserve"> and Title IV, Part A</w:t>
      </w:r>
      <w:r w:rsidRPr="00527801">
        <w:rPr>
          <w:rFonts w:ascii="Calibri" w:eastAsia="Times New Roman" w:hAnsi="Calibri" w:cs="Calibri"/>
          <w:b/>
          <w:bCs/>
          <w:color w:val="0070C0"/>
          <w:kern w:val="0"/>
          <w:sz w:val="27"/>
          <w:szCs w:val="27"/>
          <w14:ligatures w14:val="none"/>
        </w:rPr>
        <w:t xml:space="preserve"> Plan</w:t>
      </w:r>
      <w:r w:rsidR="009C2838">
        <w:rPr>
          <w:rFonts w:ascii="Calibri" w:eastAsia="Times New Roman" w:hAnsi="Calibri" w:cs="Calibri"/>
          <w:b/>
          <w:bCs/>
          <w:color w:val="0070C0"/>
          <w:kern w:val="0"/>
          <w:sz w:val="27"/>
          <w:szCs w:val="27"/>
          <w14:ligatures w14:val="none"/>
        </w:rPr>
        <w:t>s</w:t>
      </w:r>
    </w:p>
    <w:p w14:paraId="7CF48D02" w14:textId="77777777" w:rsidR="00527801" w:rsidRPr="00527801" w:rsidRDefault="00527801" w:rsidP="00527801">
      <w:pPr>
        <w:spacing w:before="100" w:beforeAutospacing="1" w:after="100" w:afterAutospacing="1"/>
        <w:rPr>
          <w:rFonts w:eastAsia="Times New Roman"/>
          <w:kern w:val="0"/>
          <w14:ligatures w14:val="none"/>
        </w:rPr>
      </w:pPr>
      <w:r w:rsidRPr="00527801">
        <w:rPr>
          <w:rFonts w:eastAsia="Times New Roman"/>
          <w:kern w:val="0"/>
          <w14:ligatures w14:val="none"/>
        </w:rPr>
        <w:t>Strong Foundations Charter School will:</w:t>
      </w:r>
    </w:p>
    <w:p w14:paraId="4CD272E6" w14:textId="1E401701" w:rsidR="00527801" w:rsidRPr="00527801" w:rsidRDefault="00527801" w:rsidP="00527801">
      <w:pPr>
        <w:numPr>
          <w:ilvl w:val="0"/>
          <w:numId w:val="2"/>
        </w:numPr>
        <w:spacing w:before="100" w:beforeAutospacing="1" w:after="100" w:afterAutospacing="1"/>
        <w:rPr>
          <w:rFonts w:eastAsia="Times New Roman"/>
          <w:kern w:val="0"/>
          <w14:ligatures w14:val="none"/>
        </w:rPr>
      </w:pPr>
      <w:r w:rsidRPr="00527801">
        <w:rPr>
          <w:rFonts w:eastAsia="Times New Roman"/>
          <w:kern w:val="0"/>
          <w14:ligatures w14:val="none"/>
        </w:rPr>
        <w:t>Invite parents and family members to participate in the annual Title I</w:t>
      </w:r>
      <w:r w:rsidR="009C2838">
        <w:rPr>
          <w:rFonts w:eastAsia="Times New Roman"/>
          <w:kern w:val="0"/>
          <w14:ligatures w14:val="none"/>
        </w:rPr>
        <w:t xml:space="preserve"> and Title IV</w:t>
      </w:r>
      <w:r w:rsidRPr="00527801">
        <w:rPr>
          <w:rFonts w:eastAsia="Times New Roman"/>
          <w:kern w:val="0"/>
          <w14:ligatures w14:val="none"/>
        </w:rPr>
        <w:t xml:space="preserve"> Planning Meeting.</w:t>
      </w:r>
    </w:p>
    <w:p w14:paraId="408EAE0F" w14:textId="4CD808E5" w:rsidR="00527801" w:rsidRPr="00527801" w:rsidRDefault="00527801" w:rsidP="00527801">
      <w:pPr>
        <w:numPr>
          <w:ilvl w:val="0"/>
          <w:numId w:val="2"/>
        </w:numPr>
        <w:spacing w:before="100" w:beforeAutospacing="1" w:after="100" w:afterAutospacing="1"/>
        <w:rPr>
          <w:rFonts w:eastAsia="Times New Roman"/>
          <w:kern w:val="0"/>
          <w14:ligatures w14:val="none"/>
        </w:rPr>
      </w:pPr>
      <w:r w:rsidRPr="00527801">
        <w:rPr>
          <w:rFonts w:eastAsia="Times New Roman"/>
          <w:kern w:val="0"/>
          <w14:ligatures w14:val="none"/>
        </w:rPr>
        <w:t>Include parent representatives on Title I</w:t>
      </w:r>
      <w:r w:rsidR="009C2838">
        <w:rPr>
          <w:rFonts w:eastAsia="Times New Roman"/>
          <w:kern w:val="0"/>
          <w14:ligatures w14:val="none"/>
        </w:rPr>
        <w:t xml:space="preserve"> and Title IV</w:t>
      </w:r>
      <w:r w:rsidRPr="00527801">
        <w:rPr>
          <w:rFonts w:eastAsia="Times New Roman"/>
          <w:kern w:val="0"/>
          <w14:ligatures w14:val="none"/>
        </w:rPr>
        <w:t xml:space="preserve"> planning committees to help review goals, programming, and the Title I schoolwide plan.</w:t>
      </w:r>
    </w:p>
    <w:p w14:paraId="3CB83A62" w14:textId="7F8CC6C8" w:rsidR="00527801" w:rsidRPr="00527801" w:rsidRDefault="00527801" w:rsidP="00527801">
      <w:pPr>
        <w:numPr>
          <w:ilvl w:val="0"/>
          <w:numId w:val="2"/>
        </w:numPr>
        <w:spacing w:before="100" w:beforeAutospacing="1" w:after="100" w:afterAutospacing="1"/>
        <w:rPr>
          <w:rFonts w:eastAsia="Times New Roman"/>
          <w:kern w:val="0"/>
          <w14:ligatures w14:val="none"/>
        </w:rPr>
      </w:pPr>
      <w:r w:rsidRPr="00527801">
        <w:rPr>
          <w:rFonts w:eastAsia="Times New Roman"/>
          <w:kern w:val="0"/>
          <w14:ligatures w14:val="none"/>
        </w:rPr>
        <w:t>Distribute drafts of the Title I</w:t>
      </w:r>
      <w:r w:rsidR="009C2838">
        <w:rPr>
          <w:rFonts w:eastAsia="Times New Roman"/>
          <w:kern w:val="0"/>
          <w14:ligatures w14:val="none"/>
        </w:rPr>
        <w:t xml:space="preserve"> and Title IV</w:t>
      </w:r>
      <w:r w:rsidRPr="00527801">
        <w:rPr>
          <w:rFonts w:eastAsia="Times New Roman"/>
          <w:kern w:val="0"/>
          <w14:ligatures w14:val="none"/>
        </w:rPr>
        <w:t xml:space="preserve"> plan</w:t>
      </w:r>
      <w:r w:rsidR="009C2838">
        <w:rPr>
          <w:rFonts w:eastAsia="Times New Roman"/>
          <w:kern w:val="0"/>
          <w14:ligatures w14:val="none"/>
        </w:rPr>
        <w:t>s</w:t>
      </w:r>
      <w:r w:rsidRPr="00527801">
        <w:rPr>
          <w:rFonts w:eastAsia="Times New Roman"/>
          <w:kern w:val="0"/>
          <w14:ligatures w14:val="none"/>
        </w:rPr>
        <w:t xml:space="preserve"> for public comment and feedback.</w:t>
      </w:r>
    </w:p>
    <w:p w14:paraId="02A49FA4" w14:textId="77777777" w:rsidR="00527801" w:rsidRPr="00527801" w:rsidRDefault="00527801" w:rsidP="00527801">
      <w:pPr>
        <w:numPr>
          <w:ilvl w:val="0"/>
          <w:numId w:val="2"/>
        </w:numPr>
        <w:spacing w:before="100" w:beforeAutospacing="1" w:after="100" w:afterAutospacing="1"/>
        <w:rPr>
          <w:rFonts w:eastAsia="Times New Roman"/>
          <w:kern w:val="0"/>
          <w14:ligatures w14:val="none"/>
        </w:rPr>
      </w:pPr>
      <w:r w:rsidRPr="00527801">
        <w:rPr>
          <w:rFonts w:eastAsia="Times New Roman"/>
          <w:kern w:val="0"/>
          <w14:ligatures w14:val="none"/>
        </w:rPr>
        <w:t>Use surveys and focus groups to gather parent input prior to finalizing the plan.</w:t>
      </w:r>
    </w:p>
    <w:p w14:paraId="008D087C" w14:textId="77777777" w:rsidR="00527801" w:rsidRPr="00527801" w:rsidRDefault="00663917" w:rsidP="00527801">
      <w:pPr>
        <w:rPr>
          <w:rFonts w:eastAsia="Times New Roman"/>
          <w:kern w:val="0"/>
          <w14:ligatures w14:val="none"/>
        </w:rPr>
      </w:pPr>
      <w:r>
        <w:rPr>
          <w:rFonts w:eastAsia="Times New Roman"/>
          <w:noProof/>
          <w:kern w:val="0"/>
        </w:rPr>
        <w:pict w14:anchorId="6CCEAC21">
          <v:rect id="_x0000_i1030" alt="" style="width:468pt;height:.05pt;mso-width-percent:0;mso-height-percent:0;mso-width-percent:0;mso-height-percent:0" o:hralign="center" o:hrstd="t" o:hr="t" fillcolor="#a0a0a0" stroked="f"/>
        </w:pict>
      </w:r>
    </w:p>
    <w:p w14:paraId="3D8B2F7A" w14:textId="77777777" w:rsidR="00527801" w:rsidRPr="00527801" w:rsidRDefault="00527801" w:rsidP="00527801">
      <w:pPr>
        <w:spacing w:before="100" w:beforeAutospacing="1" w:after="100" w:afterAutospacing="1"/>
        <w:outlineLvl w:val="1"/>
        <w:rPr>
          <w:rFonts w:ascii="Calibri" w:eastAsia="Times New Roman" w:hAnsi="Calibri" w:cs="Calibri"/>
          <w:b/>
          <w:bCs/>
          <w:kern w:val="0"/>
          <w:sz w:val="27"/>
          <w:szCs w:val="27"/>
          <w14:ligatures w14:val="none"/>
        </w:rPr>
      </w:pPr>
      <w:r w:rsidRPr="00527801">
        <w:rPr>
          <w:rFonts w:ascii="Calibri" w:eastAsia="Times New Roman" w:hAnsi="Calibri" w:cs="Calibri"/>
          <w:b/>
          <w:bCs/>
          <w:color w:val="0070C0"/>
          <w:kern w:val="0"/>
          <w:sz w:val="27"/>
          <w:szCs w:val="27"/>
          <w14:ligatures w14:val="none"/>
        </w:rPr>
        <w:t>Section B: Supporting Effective Parent and Family Involvement Activities</w:t>
      </w:r>
    </w:p>
    <w:p w14:paraId="1FA92F29" w14:textId="77777777" w:rsidR="00527801" w:rsidRPr="00527801" w:rsidRDefault="00527801" w:rsidP="00527801">
      <w:pPr>
        <w:spacing w:before="100" w:beforeAutospacing="1" w:after="100" w:afterAutospacing="1"/>
        <w:rPr>
          <w:rFonts w:eastAsia="Times New Roman"/>
          <w:kern w:val="0"/>
          <w14:ligatures w14:val="none"/>
        </w:rPr>
      </w:pPr>
      <w:r w:rsidRPr="00527801">
        <w:rPr>
          <w:rFonts w:eastAsia="Times New Roman"/>
          <w:kern w:val="0"/>
          <w14:ligatures w14:val="none"/>
        </w:rPr>
        <w:t>The school will:</w:t>
      </w:r>
    </w:p>
    <w:p w14:paraId="38830871" w14:textId="77777777" w:rsidR="00527801" w:rsidRPr="00527801" w:rsidRDefault="00527801" w:rsidP="00527801">
      <w:pPr>
        <w:numPr>
          <w:ilvl w:val="0"/>
          <w:numId w:val="3"/>
        </w:numPr>
        <w:spacing w:before="100" w:beforeAutospacing="1" w:after="100" w:afterAutospacing="1"/>
        <w:rPr>
          <w:rFonts w:eastAsia="Times New Roman"/>
          <w:kern w:val="0"/>
          <w14:ligatures w14:val="none"/>
        </w:rPr>
      </w:pPr>
      <w:r w:rsidRPr="00527801">
        <w:rPr>
          <w:rFonts w:eastAsia="Times New Roman"/>
          <w:kern w:val="0"/>
          <w14:ligatures w14:val="none"/>
        </w:rPr>
        <w:t>Provide professional development to staff on best practices for engaging families.</w:t>
      </w:r>
    </w:p>
    <w:p w14:paraId="15E7BB02" w14:textId="77777777" w:rsidR="00527801" w:rsidRPr="00527801" w:rsidRDefault="00527801" w:rsidP="00527801">
      <w:pPr>
        <w:numPr>
          <w:ilvl w:val="0"/>
          <w:numId w:val="3"/>
        </w:numPr>
        <w:spacing w:before="100" w:beforeAutospacing="1" w:after="100" w:afterAutospacing="1"/>
        <w:rPr>
          <w:rFonts w:eastAsia="Times New Roman"/>
          <w:kern w:val="0"/>
          <w14:ligatures w14:val="none"/>
        </w:rPr>
      </w:pPr>
      <w:r w:rsidRPr="00527801">
        <w:rPr>
          <w:rFonts w:eastAsia="Times New Roman"/>
          <w:kern w:val="0"/>
          <w14:ligatures w14:val="none"/>
        </w:rPr>
        <w:lastRenderedPageBreak/>
        <w:t>Offer workshops and materials for parents to support learning at home (e.g., reading strategies, math games).</w:t>
      </w:r>
    </w:p>
    <w:p w14:paraId="75FDFB0A" w14:textId="22B06941" w:rsidR="00527801" w:rsidRPr="00527801" w:rsidRDefault="00527801" w:rsidP="00527801">
      <w:pPr>
        <w:numPr>
          <w:ilvl w:val="0"/>
          <w:numId w:val="3"/>
        </w:numPr>
        <w:spacing w:before="100" w:beforeAutospacing="1" w:after="100" w:afterAutospacing="1"/>
        <w:rPr>
          <w:rFonts w:eastAsia="Times New Roman"/>
          <w:kern w:val="0"/>
          <w14:ligatures w14:val="none"/>
        </w:rPr>
      </w:pPr>
      <w:r w:rsidRPr="00527801">
        <w:rPr>
          <w:rFonts w:eastAsia="Times New Roman"/>
          <w:kern w:val="0"/>
          <w14:ligatures w14:val="none"/>
        </w:rPr>
        <w:t>Host family engagement events such as Curriculum Open Houses.</w:t>
      </w:r>
    </w:p>
    <w:p w14:paraId="2B949B21" w14:textId="77777777" w:rsidR="00527801" w:rsidRPr="00527801" w:rsidRDefault="00527801" w:rsidP="00527801">
      <w:pPr>
        <w:numPr>
          <w:ilvl w:val="0"/>
          <w:numId w:val="3"/>
        </w:numPr>
        <w:spacing w:before="100" w:beforeAutospacing="1" w:after="100" w:afterAutospacing="1"/>
        <w:rPr>
          <w:rFonts w:eastAsia="Times New Roman"/>
          <w:kern w:val="0"/>
          <w14:ligatures w14:val="none"/>
        </w:rPr>
      </w:pPr>
      <w:r w:rsidRPr="00527801">
        <w:rPr>
          <w:rFonts w:eastAsia="Times New Roman"/>
          <w:kern w:val="0"/>
          <w14:ligatures w14:val="none"/>
        </w:rPr>
        <w:t>Ensure parent communications are regular, clear, accessible, and in families’ preferred languages.</w:t>
      </w:r>
    </w:p>
    <w:p w14:paraId="7F101B6C" w14:textId="77777777" w:rsidR="00527801" w:rsidRPr="00527801" w:rsidRDefault="00663917" w:rsidP="00527801">
      <w:pPr>
        <w:rPr>
          <w:rFonts w:eastAsia="Times New Roman"/>
          <w:kern w:val="0"/>
          <w14:ligatures w14:val="none"/>
        </w:rPr>
      </w:pPr>
      <w:r>
        <w:rPr>
          <w:rFonts w:eastAsia="Times New Roman"/>
          <w:noProof/>
          <w:kern w:val="0"/>
        </w:rPr>
        <w:pict w14:anchorId="4FAE65CC">
          <v:rect id="_x0000_i1029" alt="" style="width:468pt;height:.05pt;mso-width-percent:0;mso-height-percent:0;mso-width-percent:0;mso-height-percent:0" o:hralign="center" o:hrstd="t" o:hr="t" fillcolor="#a0a0a0" stroked="f"/>
        </w:pict>
      </w:r>
    </w:p>
    <w:p w14:paraId="27F907A8" w14:textId="77777777" w:rsidR="00527801" w:rsidRPr="00527801" w:rsidRDefault="00527801" w:rsidP="00527801">
      <w:pPr>
        <w:spacing w:before="100" w:beforeAutospacing="1" w:after="100" w:afterAutospacing="1"/>
        <w:outlineLvl w:val="1"/>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Section C: Coordination with Other Programs</w:t>
      </w:r>
    </w:p>
    <w:p w14:paraId="17A77074" w14:textId="0DD8954B" w:rsidR="00527801" w:rsidRPr="00527801" w:rsidRDefault="00527801" w:rsidP="00527801">
      <w:pPr>
        <w:spacing w:before="100" w:beforeAutospacing="1" w:after="100" w:afterAutospacing="1"/>
        <w:rPr>
          <w:rFonts w:eastAsia="Times New Roman"/>
          <w:kern w:val="0"/>
          <w14:ligatures w14:val="none"/>
        </w:rPr>
      </w:pPr>
      <w:r w:rsidRPr="00527801">
        <w:rPr>
          <w:rFonts w:eastAsia="Times New Roman"/>
          <w:kern w:val="0"/>
          <w14:ligatures w14:val="none"/>
        </w:rPr>
        <w:t>Strong Foundations Charter School will coordinate Title I, Part A</w:t>
      </w:r>
      <w:r w:rsidR="009C2838">
        <w:rPr>
          <w:rFonts w:eastAsia="Times New Roman"/>
          <w:kern w:val="0"/>
          <w14:ligatures w14:val="none"/>
        </w:rPr>
        <w:t xml:space="preserve"> and Title IV, Part A</w:t>
      </w:r>
      <w:r w:rsidRPr="00527801">
        <w:rPr>
          <w:rFonts w:eastAsia="Times New Roman"/>
          <w:kern w:val="0"/>
          <w14:ligatures w14:val="none"/>
        </w:rPr>
        <w:t xml:space="preserve"> engagement efforts with:</w:t>
      </w:r>
    </w:p>
    <w:p w14:paraId="0D91E35E" w14:textId="77777777" w:rsidR="00527801" w:rsidRPr="00527801" w:rsidRDefault="00527801" w:rsidP="00527801">
      <w:pPr>
        <w:numPr>
          <w:ilvl w:val="0"/>
          <w:numId w:val="4"/>
        </w:numPr>
        <w:spacing w:before="100" w:beforeAutospacing="1" w:after="100" w:afterAutospacing="1"/>
        <w:rPr>
          <w:rFonts w:eastAsia="Times New Roman"/>
          <w:kern w:val="0"/>
          <w14:ligatures w14:val="none"/>
        </w:rPr>
      </w:pPr>
      <w:r w:rsidRPr="00527801">
        <w:rPr>
          <w:rFonts w:eastAsia="Times New Roman"/>
          <w:kern w:val="0"/>
          <w14:ligatures w14:val="none"/>
        </w:rPr>
        <w:t>IDEA (Individuals with Disabilities Education Act) through collaboration with special education staff to engage families of students with disabilities.</w:t>
      </w:r>
    </w:p>
    <w:p w14:paraId="30CC3CBB" w14:textId="40BDD297" w:rsidR="00527801" w:rsidRPr="00527801" w:rsidRDefault="005F2EDD" w:rsidP="00527801">
      <w:pPr>
        <w:numPr>
          <w:ilvl w:val="0"/>
          <w:numId w:val="4"/>
        </w:numPr>
        <w:spacing w:before="100" w:beforeAutospacing="1" w:after="100" w:afterAutospacing="1"/>
        <w:rPr>
          <w:rFonts w:eastAsia="Times New Roman"/>
          <w:kern w:val="0"/>
          <w14:ligatures w14:val="none"/>
        </w:rPr>
      </w:pPr>
      <w:r>
        <w:rPr>
          <w:rFonts w:eastAsia="Times New Roman"/>
          <w:kern w:val="0"/>
          <w14:ligatures w14:val="none"/>
        </w:rPr>
        <w:t>E</w:t>
      </w:r>
      <w:r w:rsidR="00527801" w:rsidRPr="00527801">
        <w:rPr>
          <w:rFonts w:eastAsia="Times New Roman"/>
          <w:kern w:val="0"/>
          <w14:ligatures w14:val="none"/>
        </w:rPr>
        <w:t>nsure English Learner families are supported with translated materials.</w:t>
      </w:r>
    </w:p>
    <w:p w14:paraId="26429286" w14:textId="77777777" w:rsidR="00527801" w:rsidRPr="00527801" w:rsidRDefault="00527801" w:rsidP="00527801">
      <w:pPr>
        <w:numPr>
          <w:ilvl w:val="0"/>
          <w:numId w:val="4"/>
        </w:numPr>
        <w:spacing w:before="100" w:beforeAutospacing="1" w:after="100" w:afterAutospacing="1"/>
        <w:rPr>
          <w:rFonts w:eastAsia="Times New Roman"/>
          <w:kern w:val="0"/>
          <w14:ligatures w14:val="none"/>
        </w:rPr>
      </w:pPr>
      <w:r w:rsidRPr="00527801">
        <w:rPr>
          <w:rFonts w:eastAsia="Times New Roman"/>
          <w:kern w:val="0"/>
          <w14:ligatures w14:val="none"/>
        </w:rPr>
        <w:t>McKinney-Vento program, ensuring that homeless families are included and supported in engagement activities.</w:t>
      </w:r>
    </w:p>
    <w:p w14:paraId="62FBE82F" w14:textId="309AE78A" w:rsidR="00527801" w:rsidRPr="00527801" w:rsidRDefault="00527801" w:rsidP="00527801">
      <w:pPr>
        <w:numPr>
          <w:ilvl w:val="0"/>
          <w:numId w:val="4"/>
        </w:numPr>
        <w:spacing w:before="100" w:beforeAutospacing="1" w:after="100" w:afterAutospacing="1"/>
        <w:rPr>
          <w:rFonts w:eastAsia="Times New Roman"/>
          <w:kern w:val="0"/>
          <w14:ligatures w14:val="none"/>
        </w:rPr>
      </w:pPr>
      <w:r w:rsidRPr="00527801">
        <w:rPr>
          <w:rFonts w:eastAsia="Times New Roman"/>
          <w:kern w:val="0"/>
          <w14:ligatures w14:val="none"/>
        </w:rPr>
        <w:t>Local community organizations</w:t>
      </w:r>
      <w:r w:rsidR="005F2EDD">
        <w:rPr>
          <w:rFonts w:eastAsia="Times New Roman"/>
          <w:kern w:val="0"/>
          <w14:ligatures w14:val="none"/>
        </w:rPr>
        <w:t xml:space="preserve"> such as the Parent Information Center</w:t>
      </w:r>
      <w:r w:rsidRPr="00527801">
        <w:rPr>
          <w:rFonts w:eastAsia="Times New Roman"/>
          <w:kern w:val="0"/>
          <w14:ligatures w14:val="none"/>
        </w:rPr>
        <w:t xml:space="preserve"> and early childhood programs</w:t>
      </w:r>
      <w:r w:rsidR="005F2EDD">
        <w:rPr>
          <w:rFonts w:eastAsia="Times New Roman"/>
          <w:kern w:val="0"/>
          <w14:ligatures w14:val="none"/>
        </w:rPr>
        <w:t xml:space="preserve"> such as Head Start</w:t>
      </w:r>
      <w:r w:rsidRPr="00527801">
        <w:rPr>
          <w:rFonts w:eastAsia="Times New Roman"/>
          <w:kern w:val="0"/>
          <w14:ligatures w14:val="none"/>
        </w:rPr>
        <w:t xml:space="preserve"> to support transitions into and out of the school.</w:t>
      </w:r>
    </w:p>
    <w:p w14:paraId="7507342E" w14:textId="77777777" w:rsidR="00527801" w:rsidRPr="00527801" w:rsidRDefault="00663917" w:rsidP="00527801">
      <w:pPr>
        <w:rPr>
          <w:rFonts w:eastAsia="Times New Roman"/>
          <w:kern w:val="0"/>
          <w14:ligatures w14:val="none"/>
        </w:rPr>
      </w:pPr>
      <w:r>
        <w:rPr>
          <w:rFonts w:eastAsia="Times New Roman"/>
          <w:noProof/>
          <w:kern w:val="0"/>
        </w:rPr>
        <w:pict w14:anchorId="70842E08">
          <v:rect id="_x0000_i1028" alt="" style="width:468pt;height:.05pt;mso-width-percent:0;mso-height-percent:0;mso-width-percent:0;mso-height-percent:0" o:hralign="center" o:hrstd="t" o:hr="t" fillcolor="#a0a0a0" stroked="f"/>
        </w:pict>
      </w:r>
    </w:p>
    <w:p w14:paraId="3069B223" w14:textId="77777777" w:rsidR="00527801" w:rsidRPr="00527801" w:rsidRDefault="00527801" w:rsidP="00527801">
      <w:pPr>
        <w:spacing w:before="100" w:beforeAutospacing="1" w:after="100" w:afterAutospacing="1"/>
        <w:outlineLvl w:val="1"/>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Section D: Annual Evaluation of Policy Effectiveness</w:t>
      </w:r>
    </w:p>
    <w:p w14:paraId="61E3B211" w14:textId="77777777" w:rsidR="00527801" w:rsidRPr="00527801" w:rsidRDefault="00527801" w:rsidP="00527801">
      <w:pPr>
        <w:spacing w:before="100" w:beforeAutospacing="1" w:after="100" w:afterAutospacing="1"/>
        <w:outlineLvl w:val="2"/>
        <w:rPr>
          <w:rFonts w:eastAsia="Times New Roman"/>
          <w:kern w:val="0"/>
          <w14:ligatures w14:val="none"/>
        </w:rPr>
      </w:pPr>
      <w:r w:rsidRPr="00527801">
        <w:rPr>
          <w:rFonts w:eastAsia="Times New Roman"/>
          <w:kern w:val="0"/>
          <w14:ligatures w14:val="none"/>
        </w:rPr>
        <w:t>(</w:t>
      </w:r>
      <w:proofErr w:type="spellStart"/>
      <w:r w:rsidRPr="00527801">
        <w:rPr>
          <w:rFonts w:eastAsia="Times New Roman"/>
          <w:kern w:val="0"/>
          <w14:ligatures w14:val="none"/>
        </w:rPr>
        <w:t>i</w:t>
      </w:r>
      <w:proofErr w:type="spellEnd"/>
      <w:r w:rsidRPr="00527801">
        <w:rPr>
          <w:rFonts w:eastAsia="Times New Roman"/>
          <w:kern w:val="0"/>
          <w14:ligatures w14:val="none"/>
        </w:rPr>
        <w:t>) Conducting the Evaluation:</w:t>
      </w:r>
    </w:p>
    <w:p w14:paraId="77332FB5" w14:textId="62898E8A" w:rsidR="00527801" w:rsidRPr="00527801" w:rsidRDefault="00527801" w:rsidP="00527801">
      <w:pPr>
        <w:numPr>
          <w:ilvl w:val="0"/>
          <w:numId w:val="5"/>
        </w:numPr>
        <w:spacing w:before="100" w:beforeAutospacing="1" w:after="100" w:afterAutospacing="1"/>
        <w:rPr>
          <w:rFonts w:eastAsia="Times New Roman"/>
          <w:kern w:val="0"/>
          <w14:ligatures w14:val="none"/>
        </w:rPr>
      </w:pPr>
      <w:r w:rsidRPr="00527801">
        <w:rPr>
          <w:rFonts w:eastAsia="Times New Roman"/>
          <w:kern w:val="0"/>
          <w14:ligatures w14:val="none"/>
        </w:rPr>
        <w:t>An annual evaluation will be held in the spring, with broad parent</w:t>
      </w:r>
      <w:r w:rsidR="009C2838">
        <w:rPr>
          <w:rFonts w:eastAsia="Times New Roman"/>
          <w:kern w:val="0"/>
          <w14:ligatures w14:val="none"/>
        </w:rPr>
        <w:t xml:space="preserve"> and community</w:t>
      </w:r>
      <w:r w:rsidRPr="00527801">
        <w:rPr>
          <w:rFonts w:eastAsia="Times New Roman"/>
          <w:kern w:val="0"/>
          <w14:ligatures w14:val="none"/>
        </w:rPr>
        <w:t xml:space="preserve"> participation encouraged through surveys, small group discussions, and community forums.</w:t>
      </w:r>
    </w:p>
    <w:p w14:paraId="01BA246D" w14:textId="77777777" w:rsidR="00527801" w:rsidRDefault="00527801" w:rsidP="00527801">
      <w:pPr>
        <w:numPr>
          <w:ilvl w:val="0"/>
          <w:numId w:val="5"/>
        </w:numPr>
        <w:spacing w:before="100" w:beforeAutospacing="1" w:after="100" w:afterAutospacing="1"/>
        <w:rPr>
          <w:rFonts w:eastAsia="Times New Roman"/>
          <w:kern w:val="0"/>
          <w14:ligatures w14:val="none"/>
        </w:rPr>
      </w:pPr>
      <w:r w:rsidRPr="00527801">
        <w:rPr>
          <w:rFonts w:eastAsia="Times New Roman"/>
          <w:kern w:val="0"/>
          <w14:ligatures w14:val="none"/>
        </w:rPr>
        <w:t>All Title I families will be invited to participate.</w:t>
      </w:r>
    </w:p>
    <w:p w14:paraId="26EDBF23" w14:textId="6FA0F1C0" w:rsidR="00B2778C" w:rsidRPr="00527801" w:rsidRDefault="00B2778C" w:rsidP="00527801">
      <w:pPr>
        <w:numPr>
          <w:ilvl w:val="0"/>
          <w:numId w:val="5"/>
        </w:numPr>
        <w:spacing w:before="100" w:beforeAutospacing="1" w:after="100" w:afterAutospacing="1"/>
        <w:rPr>
          <w:rFonts w:eastAsia="Times New Roman"/>
          <w:kern w:val="0"/>
          <w14:ligatures w14:val="none"/>
        </w:rPr>
      </w:pPr>
      <w:r>
        <w:rPr>
          <w:rFonts w:eastAsia="Times New Roman"/>
          <w:kern w:val="0"/>
          <w14:ligatures w14:val="none"/>
        </w:rPr>
        <w:t>All staff will be invited, including teachers, principals, other school leaders, specialized instructional support personnel, students, members of community-based organizations such as the Parent Information Center, local government representatives, and any others with expertise in programs that meet the purpose of Title IV, Part A.</w:t>
      </w:r>
    </w:p>
    <w:p w14:paraId="5D140BD7" w14:textId="77777777" w:rsidR="00527801" w:rsidRPr="00527801" w:rsidRDefault="00527801" w:rsidP="00527801">
      <w:pPr>
        <w:numPr>
          <w:ilvl w:val="0"/>
          <w:numId w:val="5"/>
        </w:numPr>
        <w:spacing w:before="100" w:beforeAutospacing="1" w:after="100" w:afterAutospacing="1"/>
        <w:rPr>
          <w:rFonts w:eastAsia="Times New Roman"/>
          <w:kern w:val="0"/>
          <w14:ligatures w14:val="none"/>
        </w:rPr>
      </w:pPr>
      <w:r w:rsidRPr="00527801">
        <w:rPr>
          <w:rFonts w:eastAsia="Times New Roman"/>
          <w:kern w:val="0"/>
          <w14:ligatures w14:val="none"/>
        </w:rPr>
        <w:t>Data will be collected on the usefulness and accessibility of engagement activities, parent satisfaction, and impact on student achievement.</w:t>
      </w:r>
    </w:p>
    <w:p w14:paraId="65171152" w14:textId="77777777" w:rsidR="00527801" w:rsidRPr="00527801" w:rsidRDefault="00527801" w:rsidP="00527801">
      <w:pPr>
        <w:spacing w:before="100" w:beforeAutospacing="1" w:after="100" w:afterAutospacing="1"/>
        <w:outlineLvl w:val="2"/>
        <w:rPr>
          <w:rFonts w:eastAsia="Times New Roman"/>
          <w:kern w:val="0"/>
          <w14:ligatures w14:val="none"/>
        </w:rPr>
      </w:pPr>
      <w:r w:rsidRPr="00527801">
        <w:rPr>
          <w:rFonts w:eastAsia="Times New Roman"/>
          <w:kern w:val="0"/>
          <w14:ligatures w14:val="none"/>
        </w:rPr>
        <w:t>(ii) Identifying Barriers:</w:t>
      </w:r>
    </w:p>
    <w:p w14:paraId="41005BF1" w14:textId="77777777" w:rsidR="00527801" w:rsidRPr="00527801" w:rsidRDefault="00527801" w:rsidP="00527801">
      <w:pPr>
        <w:numPr>
          <w:ilvl w:val="0"/>
          <w:numId w:val="6"/>
        </w:numPr>
        <w:spacing w:before="100" w:beforeAutospacing="1" w:after="100" w:afterAutospacing="1"/>
        <w:rPr>
          <w:rFonts w:eastAsia="Times New Roman"/>
          <w:kern w:val="0"/>
          <w14:ligatures w14:val="none"/>
        </w:rPr>
      </w:pPr>
      <w:r w:rsidRPr="00527801">
        <w:rPr>
          <w:rFonts w:eastAsia="Times New Roman"/>
          <w:kern w:val="0"/>
          <w14:ligatures w14:val="none"/>
        </w:rPr>
        <w:t>The evaluation will specifically seek input on barriers experienced by:</w:t>
      </w:r>
    </w:p>
    <w:p w14:paraId="45D40EA2" w14:textId="77777777" w:rsidR="00527801" w:rsidRPr="00527801" w:rsidRDefault="00527801" w:rsidP="00527801">
      <w:pPr>
        <w:numPr>
          <w:ilvl w:val="1"/>
          <w:numId w:val="6"/>
        </w:numPr>
        <w:spacing w:before="100" w:beforeAutospacing="1" w:after="100" w:afterAutospacing="1"/>
        <w:rPr>
          <w:rFonts w:eastAsia="Times New Roman"/>
          <w:kern w:val="0"/>
          <w14:ligatures w14:val="none"/>
        </w:rPr>
      </w:pPr>
      <w:r w:rsidRPr="00527801">
        <w:rPr>
          <w:rFonts w:eastAsia="Times New Roman"/>
          <w:kern w:val="0"/>
          <w14:ligatures w14:val="none"/>
        </w:rPr>
        <w:t>Economically disadvantaged families</w:t>
      </w:r>
    </w:p>
    <w:p w14:paraId="73422DC5" w14:textId="77777777" w:rsidR="00527801" w:rsidRPr="00527801" w:rsidRDefault="00527801" w:rsidP="00527801">
      <w:pPr>
        <w:numPr>
          <w:ilvl w:val="1"/>
          <w:numId w:val="6"/>
        </w:numPr>
        <w:spacing w:before="100" w:beforeAutospacing="1" w:after="100" w:afterAutospacing="1"/>
        <w:rPr>
          <w:rFonts w:eastAsia="Times New Roman"/>
          <w:kern w:val="0"/>
          <w14:ligatures w14:val="none"/>
        </w:rPr>
      </w:pPr>
      <w:r w:rsidRPr="00527801">
        <w:rPr>
          <w:rFonts w:eastAsia="Times New Roman"/>
          <w:kern w:val="0"/>
          <w14:ligatures w14:val="none"/>
        </w:rPr>
        <w:t>Parents with disabilities</w:t>
      </w:r>
    </w:p>
    <w:p w14:paraId="4CE2E55D" w14:textId="77777777" w:rsidR="00527801" w:rsidRDefault="00527801" w:rsidP="00527801">
      <w:pPr>
        <w:numPr>
          <w:ilvl w:val="1"/>
          <w:numId w:val="6"/>
        </w:numPr>
        <w:spacing w:before="100" w:beforeAutospacing="1" w:after="100" w:afterAutospacing="1"/>
        <w:rPr>
          <w:rFonts w:eastAsia="Times New Roman"/>
          <w:kern w:val="0"/>
          <w14:ligatures w14:val="none"/>
        </w:rPr>
      </w:pPr>
      <w:r w:rsidRPr="00527801">
        <w:rPr>
          <w:rFonts w:eastAsia="Times New Roman"/>
          <w:kern w:val="0"/>
          <w14:ligatures w14:val="none"/>
        </w:rPr>
        <w:t>Families with limited English proficiency or literacy</w:t>
      </w:r>
    </w:p>
    <w:p w14:paraId="7AF264F0" w14:textId="1BAAAE24" w:rsidR="00C81E21" w:rsidRPr="00527801" w:rsidRDefault="00C81E21" w:rsidP="00527801">
      <w:pPr>
        <w:numPr>
          <w:ilvl w:val="1"/>
          <w:numId w:val="6"/>
        </w:numPr>
        <w:spacing w:before="100" w:beforeAutospacing="1" w:after="100" w:afterAutospacing="1"/>
        <w:rPr>
          <w:rFonts w:eastAsia="Times New Roman"/>
          <w:kern w:val="0"/>
          <w14:ligatures w14:val="none"/>
        </w:rPr>
      </w:pPr>
      <w:r>
        <w:rPr>
          <w:rFonts w:eastAsia="Times New Roman"/>
          <w:kern w:val="0"/>
          <w14:ligatures w14:val="none"/>
        </w:rPr>
        <w:t>Families from other historically underserved communities</w:t>
      </w:r>
    </w:p>
    <w:p w14:paraId="289F2CCD" w14:textId="77777777" w:rsidR="00527801" w:rsidRPr="00527801" w:rsidRDefault="00527801" w:rsidP="00527801">
      <w:pPr>
        <w:numPr>
          <w:ilvl w:val="0"/>
          <w:numId w:val="6"/>
        </w:numPr>
        <w:spacing w:before="100" w:beforeAutospacing="1" w:after="100" w:afterAutospacing="1"/>
        <w:rPr>
          <w:rFonts w:eastAsia="Times New Roman"/>
          <w:kern w:val="0"/>
          <w14:ligatures w14:val="none"/>
        </w:rPr>
      </w:pPr>
      <w:r w:rsidRPr="00527801">
        <w:rPr>
          <w:rFonts w:eastAsia="Times New Roman"/>
          <w:kern w:val="0"/>
          <w14:ligatures w14:val="none"/>
        </w:rPr>
        <w:t>Parents will be asked to suggest ways to remove these barriers and improve engagement.</w:t>
      </w:r>
    </w:p>
    <w:p w14:paraId="7D86792E" w14:textId="77777777" w:rsidR="00527801" w:rsidRPr="00527801" w:rsidRDefault="00663917" w:rsidP="00527801">
      <w:pPr>
        <w:rPr>
          <w:rFonts w:eastAsia="Times New Roman"/>
          <w:kern w:val="0"/>
          <w14:ligatures w14:val="none"/>
        </w:rPr>
      </w:pPr>
      <w:r>
        <w:rPr>
          <w:rFonts w:eastAsia="Times New Roman"/>
          <w:noProof/>
          <w:kern w:val="0"/>
        </w:rPr>
        <w:lastRenderedPageBreak/>
        <w:pict w14:anchorId="19E6CA77">
          <v:rect id="_x0000_i1027" alt="" style="width:468pt;height:.05pt;mso-width-percent:0;mso-height-percent:0;mso-width-percent:0;mso-height-percent:0" o:hralign="center" o:hrstd="t" o:hr="t" fillcolor="#a0a0a0" stroked="f"/>
        </w:pict>
      </w:r>
    </w:p>
    <w:p w14:paraId="2AE3C935" w14:textId="77777777" w:rsidR="00527801" w:rsidRPr="00527801" w:rsidRDefault="00527801" w:rsidP="00527801">
      <w:pPr>
        <w:spacing w:before="100" w:beforeAutospacing="1" w:after="100" w:afterAutospacing="1"/>
        <w:outlineLvl w:val="1"/>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Section E: Use of Evaluation Findings</w:t>
      </w:r>
    </w:p>
    <w:p w14:paraId="7FAAB484" w14:textId="77777777" w:rsidR="00527801" w:rsidRPr="00527801" w:rsidRDefault="00527801" w:rsidP="00527801">
      <w:pPr>
        <w:numPr>
          <w:ilvl w:val="0"/>
          <w:numId w:val="7"/>
        </w:numPr>
        <w:spacing w:before="100" w:beforeAutospacing="1" w:after="100" w:afterAutospacing="1"/>
        <w:rPr>
          <w:rFonts w:eastAsia="Times New Roman"/>
          <w:kern w:val="0"/>
          <w14:ligatures w14:val="none"/>
        </w:rPr>
      </w:pPr>
      <w:r w:rsidRPr="00527801">
        <w:rPr>
          <w:rFonts w:eastAsia="Times New Roman"/>
          <w:kern w:val="0"/>
          <w14:ligatures w14:val="none"/>
        </w:rPr>
        <w:t>The results from the annual evaluation will be used to:</w:t>
      </w:r>
    </w:p>
    <w:p w14:paraId="52DC29FB" w14:textId="77777777" w:rsidR="00527801" w:rsidRPr="00527801" w:rsidRDefault="00527801" w:rsidP="00527801">
      <w:pPr>
        <w:numPr>
          <w:ilvl w:val="1"/>
          <w:numId w:val="7"/>
        </w:numPr>
        <w:spacing w:before="100" w:beforeAutospacing="1" w:after="100" w:afterAutospacing="1"/>
        <w:rPr>
          <w:rFonts w:eastAsia="Times New Roman"/>
          <w:kern w:val="0"/>
          <w14:ligatures w14:val="none"/>
        </w:rPr>
      </w:pPr>
      <w:r w:rsidRPr="00527801">
        <w:rPr>
          <w:rFonts w:eastAsia="Times New Roman"/>
          <w:kern w:val="0"/>
          <w14:ligatures w14:val="none"/>
        </w:rPr>
        <w:t>Develop evidence-based, actionable strategies to better engage families.</w:t>
      </w:r>
    </w:p>
    <w:p w14:paraId="63436FF4" w14:textId="77777777" w:rsidR="00527801" w:rsidRPr="00527801" w:rsidRDefault="00527801" w:rsidP="00527801">
      <w:pPr>
        <w:numPr>
          <w:ilvl w:val="1"/>
          <w:numId w:val="7"/>
        </w:numPr>
        <w:spacing w:before="100" w:beforeAutospacing="1" w:after="100" w:afterAutospacing="1"/>
        <w:rPr>
          <w:rFonts w:eastAsia="Times New Roman"/>
          <w:kern w:val="0"/>
          <w14:ligatures w14:val="none"/>
        </w:rPr>
      </w:pPr>
      <w:r w:rsidRPr="00527801">
        <w:rPr>
          <w:rFonts w:eastAsia="Times New Roman"/>
          <w:kern w:val="0"/>
          <w14:ligatures w14:val="none"/>
        </w:rPr>
        <w:t>Tailor activities to meet the needs of underrepresented families.</w:t>
      </w:r>
    </w:p>
    <w:p w14:paraId="2D2AC174" w14:textId="77777777" w:rsidR="00527801" w:rsidRPr="00527801" w:rsidRDefault="00527801" w:rsidP="00527801">
      <w:pPr>
        <w:numPr>
          <w:ilvl w:val="1"/>
          <w:numId w:val="7"/>
        </w:numPr>
        <w:spacing w:before="100" w:beforeAutospacing="1" w:after="100" w:afterAutospacing="1"/>
        <w:rPr>
          <w:rFonts w:eastAsia="Times New Roman"/>
          <w:kern w:val="0"/>
          <w14:ligatures w14:val="none"/>
        </w:rPr>
      </w:pPr>
      <w:r w:rsidRPr="00527801">
        <w:rPr>
          <w:rFonts w:eastAsia="Times New Roman"/>
          <w:kern w:val="0"/>
          <w14:ligatures w14:val="none"/>
        </w:rPr>
        <w:t>Revise the Parent and Family Engagement Policy to reflect current needs and best practices.</w:t>
      </w:r>
    </w:p>
    <w:p w14:paraId="5C4C4280" w14:textId="77777777" w:rsidR="00527801" w:rsidRDefault="00527801" w:rsidP="00527801">
      <w:pPr>
        <w:numPr>
          <w:ilvl w:val="1"/>
          <w:numId w:val="7"/>
        </w:numPr>
        <w:spacing w:before="100" w:beforeAutospacing="1" w:after="100" w:afterAutospacing="1"/>
        <w:rPr>
          <w:rFonts w:eastAsia="Times New Roman"/>
          <w:kern w:val="0"/>
          <w14:ligatures w14:val="none"/>
        </w:rPr>
      </w:pPr>
      <w:r w:rsidRPr="00527801">
        <w:rPr>
          <w:rFonts w:eastAsia="Times New Roman"/>
          <w:kern w:val="0"/>
          <w14:ligatures w14:val="none"/>
        </w:rPr>
        <w:t>Train staff on updated engagement techniques and cultural responsiveness.</w:t>
      </w:r>
    </w:p>
    <w:p w14:paraId="6B041C2E" w14:textId="2F87A13D" w:rsidR="00D25855" w:rsidRPr="00527801" w:rsidRDefault="00D25855" w:rsidP="00527801">
      <w:pPr>
        <w:numPr>
          <w:ilvl w:val="1"/>
          <w:numId w:val="7"/>
        </w:numPr>
        <w:spacing w:before="100" w:beforeAutospacing="1" w:after="100" w:afterAutospacing="1"/>
        <w:rPr>
          <w:rFonts w:eastAsia="Times New Roman"/>
          <w:kern w:val="0"/>
          <w14:ligatures w14:val="none"/>
        </w:rPr>
      </w:pPr>
      <w:r>
        <w:rPr>
          <w:rFonts w:eastAsia="Times New Roman"/>
          <w:kern w:val="0"/>
          <w14:ligatures w14:val="none"/>
        </w:rPr>
        <w:t>Develop the school’s Title IV, Part A section of the consolidated application.</w:t>
      </w:r>
    </w:p>
    <w:p w14:paraId="74A00DA6" w14:textId="77777777" w:rsidR="00527801" w:rsidRPr="00527801" w:rsidRDefault="00663917" w:rsidP="00527801">
      <w:pPr>
        <w:rPr>
          <w:rFonts w:eastAsia="Times New Roman"/>
          <w:kern w:val="0"/>
          <w14:ligatures w14:val="none"/>
        </w:rPr>
      </w:pPr>
      <w:r>
        <w:rPr>
          <w:rFonts w:eastAsia="Times New Roman"/>
          <w:noProof/>
          <w:kern w:val="0"/>
        </w:rPr>
        <w:pict w14:anchorId="45F1FDBD">
          <v:rect id="_x0000_i1026" alt="" style="width:468pt;height:.05pt;mso-width-percent:0;mso-height-percent:0;mso-width-percent:0;mso-height-percent:0" o:hralign="center" o:hrstd="t" o:hr="t" fillcolor="#a0a0a0" stroked="f"/>
        </w:pict>
      </w:r>
    </w:p>
    <w:p w14:paraId="3B38A1C0" w14:textId="77777777" w:rsidR="00527801" w:rsidRPr="00527801" w:rsidRDefault="00527801" w:rsidP="00527801">
      <w:pPr>
        <w:spacing w:before="100" w:beforeAutospacing="1" w:after="100" w:afterAutospacing="1"/>
        <w:outlineLvl w:val="1"/>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Section F: Involving Parents in Title I School Activities</w:t>
      </w:r>
    </w:p>
    <w:p w14:paraId="06A213C0" w14:textId="77777777" w:rsidR="00527801" w:rsidRPr="00527801" w:rsidRDefault="00527801" w:rsidP="00527801">
      <w:pPr>
        <w:spacing w:before="100" w:beforeAutospacing="1" w:after="100" w:afterAutospacing="1"/>
        <w:rPr>
          <w:rFonts w:eastAsia="Times New Roman"/>
          <w:kern w:val="0"/>
          <w14:ligatures w14:val="none"/>
        </w:rPr>
      </w:pPr>
      <w:r w:rsidRPr="00527801">
        <w:rPr>
          <w:rFonts w:eastAsia="Times New Roman"/>
          <w:kern w:val="0"/>
          <w14:ligatures w14:val="none"/>
        </w:rPr>
        <w:t>Strong Foundations Charter School will:</w:t>
      </w:r>
    </w:p>
    <w:p w14:paraId="12DC6DCA" w14:textId="28305542" w:rsidR="00527801" w:rsidRPr="00527801" w:rsidRDefault="00527801" w:rsidP="00527801">
      <w:pPr>
        <w:numPr>
          <w:ilvl w:val="0"/>
          <w:numId w:val="8"/>
        </w:numPr>
        <w:spacing w:before="100" w:beforeAutospacing="1" w:after="100" w:afterAutospacing="1"/>
        <w:rPr>
          <w:rFonts w:eastAsia="Times New Roman"/>
          <w:kern w:val="0"/>
          <w14:ligatures w14:val="none"/>
        </w:rPr>
      </w:pPr>
      <w:r w:rsidRPr="00527801">
        <w:rPr>
          <w:rFonts w:eastAsia="Times New Roman"/>
          <w:kern w:val="0"/>
          <w14:ligatures w14:val="none"/>
        </w:rPr>
        <w:t xml:space="preserve">Establish a </w:t>
      </w:r>
      <w:r w:rsidRPr="00527801">
        <w:rPr>
          <w:rFonts w:eastAsia="Times New Roman"/>
          <w:b/>
          <w:bCs/>
          <w:kern w:val="0"/>
          <w14:ligatures w14:val="none"/>
        </w:rPr>
        <w:t>Parent Advisory Board</w:t>
      </w:r>
      <w:r w:rsidRPr="00527801">
        <w:rPr>
          <w:rFonts w:eastAsia="Times New Roman"/>
          <w:kern w:val="0"/>
          <w14:ligatures w14:val="none"/>
        </w:rPr>
        <w:t xml:space="preserve"> to meet at least annually to review engagement efforts, suggest improvements, and assist in policy revisions.</w:t>
      </w:r>
    </w:p>
    <w:p w14:paraId="2D6CAB56" w14:textId="77777777" w:rsidR="00527801" w:rsidRPr="00527801" w:rsidRDefault="00527801" w:rsidP="00527801">
      <w:pPr>
        <w:numPr>
          <w:ilvl w:val="0"/>
          <w:numId w:val="8"/>
        </w:numPr>
        <w:spacing w:before="100" w:beforeAutospacing="1" w:after="100" w:afterAutospacing="1"/>
        <w:rPr>
          <w:rFonts w:eastAsia="Times New Roman"/>
          <w:kern w:val="0"/>
          <w14:ligatures w14:val="none"/>
        </w:rPr>
      </w:pPr>
      <w:r w:rsidRPr="00527801">
        <w:rPr>
          <w:rFonts w:eastAsia="Times New Roman"/>
          <w:kern w:val="0"/>
          <w14:ligatures w14:val="none"/>
        </w:rPr>
        <w:t>Provide multiple opportunities for families to volunteer, attend school events, participate in school improvement planning, and join school committees.</w:t>
      </w:r>
    </w:p>
    <w:p w14:paraId="3C6B216F" w14:textId="77777777" w:rsidR="00527801" w:rsidRPr="00527801" w:rsidRDefault="00663917" w:rsidP="00527801">
      <w:pPr>
        <w:rPr>
          <w:rFonts w:eastAsia="Times New Roman"/>
          <w:kern w:val="0"/>
          <w14:ligatures w14:val="none"/>
        </w:rPr>
      </w:pPr>
      <w:r>
        <w:rPr>
          <w:rFonts w:eastAsia="Times New Roman"/>
          <w:noProof/>
          <w:kern w:val="0"/>
        </w:rPr>
        <w:pict w14:anchorId="6FA01293">
          <v:rect id="_x0000_i1025" alt="" style="width:468pt;height:.05pt;mso-width-percent:0;mso-height-percent:0;mso-width-percent:0;mso-height-percent:0" o:hralign="center" o:hrstd="t" o:hr="t" fillcolor="#a0a0a0" stroked="f"/>
        </w:pict>
      </w:r>
    </w:p>
    <w:p w14:paraId="74EE79D6" w14:textId="77777777" w:rsidR="00527801" w:rsidRPr="00527801" w:rsidRDefault="00527801" w:rsidP="00527801">
      <w:pPr>
        <w:spacing w:before="100" w:beforeAutospacing="1" w:after="100" w:afterAutospacing="1"/>
        <w:outlineLvl w:val="2"/>
        <w:rPr>
          <w:rFonts w:ascii="Calibri" w:eastAsia="Times New Roman" w:hAnsi="Calibri" w:cs="Calibri"/>
          <w:b/>
          <w:bCs/>
          <w:color w:val="0070C0"/>
          <w:kern w:val="0"/>
          <w:sz w:val="27"/>
          <w:szCs w:val="27"/>
          <w14:ligatures w14:val="none"/>
        </w:rPr>
      </w:pPr>
      <w:r w:rsidRPr="00527801">
        <w:rPr>
          <w:rFonts w:ascii="Calibri" w:eastAsia="Times New Roman" w:hAnsi="Calibri" w:cs="Calibri"/>
          <w:b/>
          <w:bCs/>
          <w:color w:val="0070C0"/>
          <w:kern w:val="0"/>
          <w:sz w:val="27"/>
          <w:szCs w:val="27"/>
          <w14:ligatures w14:val="none"/>
        </w:rPr>
        <w:t>Accessibility</w:t>
      </w:r>
    </w:p>
    <w:p w14:paraId="7BC4F0C3" w14:textId="77777777" w:rsidR="00527801" w:rsidRPr="00527801" w:rsidRDefault="00527801" w:rsidP="00527801">
      <w:pPr>
        <w:spacing w:before="100" w:beforeAutospacing="1" w:after="100" w:afterAutospacing="1"/>
        <w:rPr>
          <w:rFonts w:eastAsia="Times New Roman"/>
          <w:kern w:val="0"/>
          <w14:ligatures w14:val="none"/>
        </w:rPr>
      </w:pPr>
      <w:r w:rsidRPr="00527801">
        <w:rPr>
          <w:rFonts w:eastAsia="Times New Roman"/>
          <w:kern w:val="0"/>
          <w14:ligatures w14:val="none"/>
        </w:rPr>
        <w:t>To ensure full access to this policy and all engagement activities:</w:t>
      </w:r>
    </w:p>
    <w:p w14:paraId="4D5569F1" w14:textId="77777777" w:rsidR="00527801" w:rsidRPr="00527801" w:rsidRDefault="00527801" w:rsidP="00527801">
      <w:pPr>
        <w:numPr>
          <w:ilvl w:val="0"/>
          <w:numId w:val="9"/>
        </w:numPr>
        <w:spacing w:before="100" w:beforeAutospacing="1" w:after="100" w:afterAutospacing="1"/>
        <w:rPr>
          <w:rFonts w:eastAsia="Times New Roman"/>
          <w:kern w:val="0"/>
          <w14:ligatures w14:val="none"/>
        </w:rPr>
      </w:pPr>
      <w:r w:rsidRPr="00527801">
        <w:rPr>
          <w:rFonts w:eastAsia="Times New Roman"/>
          <w:kern w:val="0"/>
          <w14:ligatures w14:val="none"/>
        </w:rPr>
        <w:t>Translations will be made available in the primary languages spoken by families.</w:t>
      </w:r>
    </w:p>
    <w:p w14:paraId="60CE1B30" w14:textId="77777777" w:rsidR="00527801" w:rsidRPr="00527801" w:rsidRDefault="00527801" w:rsidP="00527801">
      <w:pPr>
        <w:numPr>
          <w:ilvl w:val="0"/>
          <w:numId w:val="9"/>
        </w:numPr>
        <w:spacing w:before="100" w:beforeAutospacing="1" w:after="100" w:afterAutospacing="1"/>
        <w:rPr>
          <w:rFonts w:eastAsia="Times New Roman"/>
          <w:kern w:val="0"/>
          <w14:ligatures w14:val="none"/>
        </w:rPr>
      </w:pPr>
      <w:r w:rsidRPr="00527801">
        <w:rPr>
          <w:rFonts w:eastAsia="Times New Roman"/>
          <w:kern w:val="0"/>
          <w14:ligatures w14:val="none"/>
        </w:rPr>
        <w:t>All materials will be provided in plain, family-friendly language.</w:t>
      </w:r>
    </w:p>
    <w:p w14:paraId="5DF5FC11" w14:textId="77777777" w:rsidR="00527801" w:rsidRPr="00527801" w:rsidRDefault="00527801" w:rsidP="00527801">
      <w:pPr>
        <w:numPr>
          <w:ilvl w:val="0"/>
          <w:numId w:val="9"/>
        </w:numPr>
        <w:spacing w:before="100" w:beforeAutospacing="1" w:after="100" w:afterAutospacing="1"/>
        <w:rPr>
          <w:rFonts w:eastAsia="Times New Roman"/>
          <w:kern w:val="0"/>
          <w14:ligatures w14:val="none"/>
        </w:rPr>
      </w:pPr>
      <w:r w:rsidRPr="00527801">
        <w:rPr>
          <w:rFonts w:eastAsia="Times New Roman"/>
          <w:kern w:val="0"/>
          <w14:ligatures w14:val="none"/>
        </w:rPr>
        <w:t>Meetings will be offered at various times and formats (in-person, virtual) to maximize participation.</w:t>
      </w:r>
    </w:p>
    <w:p w14:paraId="43964E97" w14:textId="77777777" w:rsidR="00BD6C8D" w:rsidRDefault="00BD6C8D"/>
    <w:p w14:paraId="4348387B" w14:textId="4E95BED7" w:rsidR="00DF4A0F" w:rsidRDefault="00E936D9">
      <w:r>
        <w:t>Proposed and adopted: July 23, 2025</w:t>
      </w:r>
    </w:p>
    <w:p w14:paraId="6BBC267F" w14:textId="77777777" w:rsidR="00BA2E31" w:rsidRDefault="00BA2E31"/>
    <w:p w14:paraId="0AF4AFFC" w14:textId="77777777" w:rsidR="00BA2E31" w:rsidRDefault="00BA2E31"/>
    <w:p w14:paraId="4CD2DD87" w14:textId="77777777" w:rsidR="00BA2E31" w:rsidRDefault="00BA2E31"/>
    <w:p w14:paraId="438CBA20" w14:textId="77777777" w:rsidR="00BA2E31" w:rsidRDefault="00BA2E31"/>
    <w:p w14:paraId="4120E112" w14:textId="77777777" w:rsidR="00BA2E31" w:rsidRDefault="00BA2E31"/>
    <w:p w14:paraId="05C1C810" w14:textId="77777777" w:rsidR="00BA2E31" w:rsidRDefault="00BA2E31"/>
    <w:p w14:paraId="79B0B5B8" w14:textId="77777777" w:rsidR="00BA2E31" w:rsidRDefault="00BA2E31"/>
    <w:p w14:paraId="07A488A6" w14:textId="77777777" w:rsidR="00BA2E31" w:rsidRDefault="00BA2E31"/>
    <w:p w14:paraId="7D454D4C" w14:textId="77777777" w:rsidR="00BA2E31" w:rsidRDefault="00BA2E31"/>
    <w:p w14:paraId="09F9895E" w14:textId="77777777" w:rsidR="00BA2E31" w:rsidRDefault="00BA2E31"/>
    <w:p w14:paraId="34543B76" w14:textId="2C6946F6" w:rsidR="00BA2E31" w:rsidRDefault="00BA2E31">
      <w:pPr>
        <w:rPr>
          <w:rFonts w:ascii="Calibri" w:eastAsia="Times New Roman" w:hAnsi="Calibri" w:cs="Calibri"/>
          <w:b/>
          <w:bCs/>
          <w:color w:val="0070C0"/>
          <w:kern w:val="0"/>
          <w:sz w:val="27"/>
          <w:szCs w:val="27"/>
          <w14:ligatures w14:val="none"/>
        </w:rPr>
      </w:pPr>
      <w:r>
        <w:rPr>
          <w:rFonts w:ascii="Calibri" w:eastAsia="Times New Roman" w:hAnsi="Calibri" w:cs="Calibri"/>
          <w:b/>
          <w:bCs/>
          <w:color w:val="0070C0"/>
          <w:kern w:val="0"/>
          <w:sz w:val="27"/>
          <w:szCs w:val="27"/>
          <w14:ligatures w14:val="none"/>
        </w:rPr>
        <w:lastRenderedPageBreak/>
        <w:t>Appendix:</w:t>
      </w:r>
    </w:p>
    <w:p w14:paraId="3F014EE1" w14:textId="77777777" w:rsidR="00BA2E31" w:rsidRPr="0065474B" w:rsidRDefault="00BA2E31" w:rsidP="00BA2E31">
      <w:pPr>
        <w:pStyle w:val="Title"/>
        <w:rPr>
          <w:rFonts w:ascii="Calibri" w:hAnsi="Calibri" w:cs="Calibri"/>
          <w:color w:val="0070C0"/>
          <w:sz w:val="40"/>
          <w:szCs w:val="40"/>
        </w:rPr>
      </w:pPr>
      <w:r w:rsidRPr="0065474B">
        <w:rPr>
          <w:rFonts w:ascii="Calibri" w:hAnsi="Calibri" w:cs="Calibri"/>
          <w:color w:val="0070C0"/>
          <w:sz w:val="40"/>
          <w:szCs w:val="40"/>
        </w:rPr>
        <w:t>School/Parent Compact</w:t>
      </w:r>
    </w:p>
    <w:p w14:paraId="303BD838" w14:textId="77777777" w:rsidR="00BA2E31" w:rsidRPr="0065474B" w:rsidRDefault="00BA2E31" w:rsidP="00BA2E31">
      <w:pPr>
        <w:pStyle w:val="Subtitle"/>
        <w:rPr>
          <w:rFonts w:ascii="Calibri" w:hAnsi="Calibri" w:cs="Calibri"/>
          <w:color w:val="0070C0"/>
          <w:sz w:val="27"/>
          <w:szCs w:val="27"/>
        </w:rPr>
      </w:pPr>
      <w:r w:rsidRPr="0065474B">
        <w:rPr>
          <w:rFonts w:ascii="Calibri" w:hAnsi="Calibri" w:cs="Calibri"/>
          <w:color w:val="0070C0"/>
          <w:sz w:val="27"/>
          <w:szCs w:val="27"/>
        </w:rPr>
        <w:t>Fostering Academic Success through Shared Responsibility and Partnership</w:t>
      </w:r>
    </w:p>
    <w:p w14:paraId="02E2A4F4"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Introduction</w:t>
      </w:r>
    </w:p>
    <w:p w14:paraId="4BDED87E" w14:textId="77777777" w:rsidR="00BA2E31" w:rsidRPr="00B064E8" w:rsidRDefault="00BA2E31" w:rsidP="00BA2E31">
      <w:r w:rsidRPr="00B064E8">
        <w:t>This School/Parent Compact is a collaborative agreement developed for students served by Title I programs. It outlines the shared responsibilities of the school, parents, and students to provide a high-quality education that empowers every child to meet or exceed challenging State academic standards. By working together, the school community can ensure that every student receives the support, guidance, and opportunities needed for academic and personal growth.</w:t>
      </w:r>
    </w:p>
    <w:p w14:paraId="3F2427ED"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School Responsibilities</w:t>
      </w:r>
    </w:p>
    <w:p w14:paraId="691C8AE2" w14:textId="77777777" w:rsidR="00BA2E31" w:rsidRPr="00B064E8" w:rsidRDefault="00BA2E31" w:rsidP="00BA2E31">
      <w:r w:rsidRPr="00B064E8">
        <w:t>Our school is committed to providing every student with a supportive and effective learning environment. We promise to:</w:t>
      </w:r>
    </w:p>
    <w:p w14:paraId="0708ED80" w14:textId="77777777" w:rsidR="00BA2E31" w:rsidRPr="00B064E8" w:rsidRDefault="00BA2E31" w:rsidP="00BA2E31">
      <w:pPr>
        <w:pStyle w:val="ListParagraph"/>
        <w:numPr>
          <w:ilvl w:val="0"/>
          <w:numId w:val="10"/>
        </w:numPr>
      </w:pPr>
      <w:r w:rsidRPr="00B064E8">
        <w:t xml:space="preserve">Deliver High-Quality Curriculum and Instruction: Employ </w:t>
      </w:r>
      <w:r>
        <w:t>qual</w:t>
      </w:r>
      <w:r w:rsidRPr="00B064E8">
        <w:t>ified and dedicated teachers who use research-based instructional strategies aligned with State academic standards. Our curriculum will be rigorous, inclusive, and designed to meet the diverse needs of all students.</w:t>
      </w:r>
    </w:p>
    <w:p w14:paraId="7C8C0277" w14:textId="77777777" w:rsidR="00BA2E31" w:rsidRPr="00B064E8" w:rsidRDefault="00BA2E31" w:rsidP="00BA2E31">
      <w:pPr>
        <w:pStyle w:val="ListParagraph"/>
        <w:numPr>
          <w:ilvl w:val="0"/>
          <w:numId w:val="10"/>
        </w:numPr>
      </w:pPr>
      <w:r w:rsidRPr="00B064E8">
        <w:t>Maintain a Supportive Learning Environment: Foster a safe, respectful, and nurturing atmosphere that encourages curiosity, creativity, and resilience. We provide well-maintained facilities and resources, ensuring students feel valued and equipped to learn.</w:t>
      </w:r>
    </w:p>
    <w:p w14:paraId="22478D90" w14:textId="77777777" w:rsidR="00BA2E31" w:rsidRPr="00B064E8" w:rsidRDefault="00BA2E31" w:rsidP="00BA2E31">
      <w:pPr>
        <w:pStyle w:val="ListParagraph"/>
        <w:numPr>
          <w:ilvl w:val="0"/>
          <w:numId w:val="10"/>
        </w:numPr>
      </w:pPr>
      <w:r w:rsidRPr="00B064E8">
        <w:t>Promote Engagement and Achievement: Offer programs and activities that challenge students while supporting their academic, social, and emotional growth. These include enrichment opportunities, interventions, and access to technology that enhances learning.</w:t>
      </w:r>
    </w:p>
    <w:p w14:paraId="2E0E8A3B" w14:textId="77777777" w:rsidR="00BA2E31" w:rsidRPr="00B064E8" w:rsidRDefault="00BA2E31" w:rsidP="00BA2E31">
      <w:pPr>
        <w:pStyle w:val="ListParagraph"/>
        <w:numPr>
          <w:ilvl w:val="0"/>
          <w:numId w:val="10"/>
        </w:numPr>
      </w:pPr>
      <w:r w:rsidRPr="00B064E8">
        <w:t>Set High Expectations for All: Communicate clear learning objectives and maintain high expectations, encouraging students to set and achieve their individual goals.</w:t>
      </w:r>
    </w:p>
    <w:p w14:paraId="7ED9C6C2" w14:textId="77777777" w:rsidR="00BA2E31" w:rsidRPr="00B064E8" w:rsidRDefault="00BA2E31" w:rsidP="00BA2E31">
      <w:pPr>
        <w:pStyle w:val="ListParagraph"/>
        <w:numPr>
          <w:ilvl w:val="0"/>
          <w:numId w:val="10"/>
        </w:numPr>
      </w:pPr>
      <w:r w:rsidRPr="00B064E8">
        <w:t>Provide Professional Development: Offer ongoing training for teachers and staff focused on best instructional practices, family engagement, cultural competency, and the effective use of assessment data.</w:t>
      </w:r>
    </w:p>
    <w:p w14:paraId="03AAEBB4"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Parent Responsibilities</w:t>
      </w:r>
    </w:p>
    <w:p w14:paraId="4F21092B" w14:textId="77777777" w:rsidR="00BA2E31" w:rsidRPr="00B064E8" w:rsidRDefault="00BA2E31" w:rsidP="00BA2E31">
      <w:r w:rsidRPr="00B064E8">
        <w:t>As parents and guardians, you are a crucial partner in your child’s education. We ask that you:</w:t>
      </w:r>
    </w:p>
    <w:p w14:paraId="416999FA" w14:textId="77777777" w:rsidR="00BA2E31" w:rsidRPr="00B064E8" w:rsidRDefault="00BA2E31" w:rsidP="00BA2E31">
      <w:pPr>
        <w:pStyle w:val="ListParagraph"/>
        <w:numPr>
          <w:ilvl w:val="0"/>
          <w:numId w:val="11"/>
        </w:numPr>
      </w:pPr>
      <w:r w:rsidRPr="00B064E8">
        <w:t>Support Your Child’s Learning: Ensure your child attends school regularly and arrives prepared to learn. Encourage your child to complete homework and engage in reading and learning activities outside the classroom.</w:t>
      </w:r>
    </w:p>
    <w:p w14:paraId="0B44E01E" w14:textId="77777777" w:rsidR="00BA2E31" w:rsidRPr="00B064E8" w:rsidRDefault="00BA2E31" w:rsidP="00BA2E31">
      <w:pPr>
        <w:pStyle w:val="ListParagraph"/>
        <w:numPr>
          <w:ilvl w:val="0"/>
          <w:numId w:val="11"/>
        </w:numPr>
      </w:pPr>
      <w:r w:rsidRPr="00B064E8">
        <w:t>Volunteer in the Classroom: Contribute your time and talents by volunteering in your child’s classroom or at school events. Your presence helps create a vibrant and connected learning environment.</w:t>
      </w:r>
    </w:p>
    <w:p w14:paraId="6C569FA2" w14:textId="77777777" w:rsidR="00BA2E31" w:rsidRPr="00B064E8" w:rsidRDefault="00BA2E31" w:rsidP="00BA2E31">
      <w:pPr>
        <w:pStyle w:val="ListParagraph"/>
        <w:numPr>
          <w:ilvl w:val="0"/>
          <w:numId w:val="11"/>
        </w:numPr>
      </w:pPr>
      <w:r w:rsidRPr="00B064E8">
        <w:t>Participate in Educational Decisions: Attend school meetings, join parent advisory groups, and collaborate with teachers and administrators on decisions affecting your child’s education and well-being.</w:t>
      </w:r>
    </w:p>
    <w:p w14:paraId="523707A8" w14:textId="77777777" w:rsidR="00BA2E31" w:rsidRPr="00B064E8" w:rsidRDefault="00BA2E31" w:rsidP="00BA2E31">
      <w:pPr>
        <w:pStyle w:val="ListParagraph"/>
        <w:numPr>
          <w:ilvl w:val="0"/>
          <w:numId w:val="11"/>
        </w:numPr>
      </w:pPr>
      <w:r w:rsidRPr="00B064E8">
        <w:lastRenderedPageBreak/>
        <w:t>Foster Positive Use of Extracurricular Time: Encourage your child to take part in extracurricular activities, such as clubs, sports, arts, and community service, which promote responsibility, leadership, and social skills.</w:t>
      </w:r>
    </w:p>
    <w:p w14:paraId="242D90F9" w14:textId="77777777" w:rsidR="00BA2E31" w:rsidRPr="00B064E8" w:rsidRDefault="00BA2E31" w:rsidP="00BA2E31">
      <w:pPr>
        <w:pStyle w:val="ListParagraph"/>
        <w:numPr>
          <w:ilvl w:val="0"/>
          <w:numId w:val="11"/>
        </w:numPr>
      </w:pPr>
      <w:r w:rsidRPr="00B064E8">
        <w:t>Communicate with the School: Stay informed about school events, policies, and your child’s progress. Reach out to teachers or staff with any questions, concerns, or ideas for improving the school community.</w:t>
      </w:r>
    </w:p>
    <w:p w14:paraId="031F6B3D"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Student Responsibilities</w:t>
      </w:r>
    </w:p>
    <w:p w14:paraId="6761C146" w14:textId="77777777" w:rsidR="00BA2E31" w:rsidRPr="00B064E8" w:rsidRDefault="00BA2E31" w:rsidP="00BA2E31">
      <w:r w:rsidRPr="00B064E8">
        <w:t>Students also play a vital role in creating a successful learning experience. All students are encouraged to:</w:t>
      </w:r>
    </w:p>
    <w:p w14:paraId="2C408A87" w14:textId="77777777" w:rsidR="00BA2E31" w:rsidRPr="00B064E8" w:rsidRDefault="00BA2E31" w:rsidP="00BA2E31">
      <w:pPr>
        <w:pStyle w:val="ListParagraph"/>
        <w:numPr>
          <w:ilvl w:val="0"/>
          <w:numId w:val="12"/>
        </w:numPr>
      </w:pPr>
      <w:r w:rsidRPr="00B064E8">
        <w:t>Be an Active Learner: Participate fully in classroom activities, ask questions, and seek help when needed.</w:t>
      </w:r>
    </w:p>
    <w:p w14:paraId="430F1D55" w14:textId="77777777" w:rsidR="00BA2E31" w:rsidRPr="00B064E8" w:rsidRDefault="00BA2E31" w:rsidP="00BA2E31">
      <w:pPr>
        <w:pStyle w:val="ListParagraph"/>
        <w:numPr>
          <w:ilvl w:val="0"/>
          <w:numId w:val="12"/>
        </w:numPr>
      </w:pPr>
      <w:r w:rsidRPr="00B064E8">
        <w:t>Complete Assignments: Take responsibility for completing homework and studying for assessments.</w:t>
      </w:r>
    </w:p>
    <w:p w14:paraId="35E519E0" w14:textId="77777777" w:rsidR="00BA2E31" w:rsidRPr="00B064E8" w:rsidRDefault="00BA2E31" w:rsidP="00BA2E31">
      <w:pPr>
        <w:pStyle w:val="ListParagraph"/>
        <w:numPr>
          <w:ilvl w:val="0"/>
          <w:numId w:val="12"/>
        </w:numPr>
      </w:pPr>
      <w:r w:rsidRPr="00B064E8">
        <w:t>Respect Others: Treat classmates, teachers, staff, and all members of the school community with kindness and respect.</w:t>
      </w:r>
    </w:p>
    <w:p w14:paraId="311E719B" w14:textId="77777777" w:rsidR="00BA2E31" w:rsidRPr="00B064E8" w:rsidRDefault="00BA2E31" w:rsidP="00BA2E31">
      <w:pPr>
        <w:pStyle w:val="ListParagraph"/>
        <w:numPr>
          <w:ilvl w:val="0"/>
          <w:numId w:val="12"/>
        </w:numPr>
      </w:pPr>
      <w:r w:rsidRPr="00B064E8">
        <w:t>Use Time Wisely: Engage in positive, growth-oriented activities both during and after school hours.</w:t>
      </w:r>
    </w:p>
    <w:p w14:paraId="77F908DE" w14:textId="77777777" w:rsidR="00BA2E31" w:rsidRPr="00B064E8" w:rsidRDefault="00BA2E31" w:rsidP="00BA2E31">
      <w:pPr>
        <w:pStyle w:val="ListParagraph"/>
        <w:numPr>
          <w:ilvl w:val="0"/>
          <w:numId w:val="12"/>
        </w:numPr>
      </w:pPr>
      <w:r w:rsidRPr="00B064E8">
        <w:t>Communicate Honestly: Share successes, challenges, and concerns with parents and teachers.</w:t>
      </w:r>
    </w:p>
    <w:p w14:paraId="27D62A61"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Communication between School and Parents</w:t>
      </w:r>
    </w:p>
    <w:p w14:paraId="5E249D22" w14:textId="77777777" w:rsidR="00BA2E31" w:rsidRPr="00B064E8" w:rsidRDefault="00BA2E31" w:rsidP="00BA2E31">
      <w:r w:rsidRPr="00B064E8">
        <w:t>We recognize that ongoing, open communication is essential for student success. To promote a strong partnership, the school will ensure:</w:t>
      </w:r>
    </w:p>
    <w:p w14:paraId="3DAD0FA5" w14:textId="77777777" w:rsidR="00BA2E31" w:rsidRPr="0065474B" w:rsidRDefault="00BA2E31" w:rsidP="00BA2E31">
      <w:pPr>
        <w:pStyle w:val="Heading2"/>
        <w:rPr>
          <w:rFonts w:ascii="Calibri" w:hAnsi="Calibri" w:cs="Calibri"/>
          <w:color w:val="0070C0"/>
          <w:sz w:val="27"/>
          <w:szCs w:val="27"/>
        </w:rPr>
      </w:pPr>
      <w:r w:rsidRPr="0065474B">
        <w:rPr>
          <w:rFonts w:ascii="Calibri" w:hAnsi="Calibri" w:cs="Calibri"/>
          <w:color w:val="0070C0"/>
          <w:sz w:val="27"/>
          <w:szCs w:val="27"/>
        </w:rPr>
        <w:t>A. Parent-Teacher Conferences</w:t>
      </w:r>
    </w:p>
    <w:p w14:paraId="333E152B" w14:textId="77777777" w:rsidR="00BA2E31" w:rsidRPr="00B064E8" w:rsidRDefault="00BA2E31" w:rsidP="00BA2E31">
      <w:pPr>
        <w:pStyle w:val="ListParagraph"/>
        <w:numPr>
          <w:ilvl w:val="0"/>
          <w:numId w:val="13"/>
        </w:numPr>
      </w:pPr>
      <w:r w:rsidRPr="00B064E8">
        <w:t xml:space="preserve">We will </w:t>
      </w:r>
      <w:r>
        <w:t>offer</w:t>
      </w:r>
      <w:r w:rsidRPr="00B064E8">
        <w:t xml:space="preserve"> at least one parent-teacher conference annually for every student. During this conference, your child’s individual achievement</w:t>
      </w:r>
      <w:r>
        <w:t xml:space="preserve"> will be discussed</w:t>
      </w:r>
      <w:r w:rsidRPr="00B064E8">
        <w:t>. These meetings provide an opportunity to celebrate successes, identify areas for growth, and refine goals and strategies in collaboration with families.</w:t>
      </w:r>
    </w:p>
    <w:p w14:paraId="6FBEDF7F" w14:textId="77777777" w:rsidR="00BA2E31" w:rsidRPr="0065474B" w:rsidRDefault="00BA2E31" w:rsidP="00BA2E31">
      <w:pPr>
        <w:pStyle w:val="Heading2"/>
        <w:rPr>
          <w:rFonts w:ascii="Calibri" w:hAnsi="Calibri" w:cs="Calibri"/>
          <w:color w:val="0070C0"/>
          <w:sz w:val="27"/>
          <w:szCs w:val="27"/>
        </w:rPr>
      </w:pPr>
      <w:r w:rsidRPr="0065474B">
        <w:rPr>
          <w:rFonts w:ascii="Calibri" w:hAnsi="Calibri" w:cs="Calibri"/>
          <w:color w:val="0070C0"/>
          <w:sz w:val="27"/>
          <w:szCs w:val="27"/>
        </w:rPr>
        <w:t>B. Frequent Progress Reports</w:t>
      </w:r>
    </w:p>
    <w:p w14:paraId="0890F2EB" w14:textId="77777777" w:rsidR="00BA2E31" w:rsidRPr="00B064E8" w:rsidRDefault="00BA2E31" w:rsidP="00BA2E31">
      <w:pPr>
        <w:pStyle w:val="ListParagraph"/>
        <w:numPr>
          <w:ilvl w:val="0"/>
          <w:numId w:val="14"/>
        </w:numPr>
      </w:pPr>
      <w:r w:rsidRPr="00B064E8">
        <w:t>Parents will receive regular updates on their child’s academic performance, behavior, and attendance. Progress reports will be sent home at the end of each grading period and may also include interim reports for students needing additional support.</w:t>
      </w:r>
    </w:p>
    <w:p w14:paraId="3BC3C483" w14:textId="77777777" w:rsidR="00BA2E31" w:rsidRPr="00B064E8" w:rsidRDefault="00BA2E31" w:rsidP="00BA2E31">
      <w:pPr>
        <w:pStyle w:val="ListParagraph"/>
        <w:numPr>
          <w:ilvl w:val="0"/>
          <w:numId w:val="14"/>
        </w:numPr>
      </w:pPr>
      <w:r w:rsidRPr="00B064E8">
        <w:t>Teachers will communicate concerns or outstanding achievements promptly, using phone calls, emails, or written notes as appropriate.</w:t>
      </w:r>
    </w:p>
    <w:p w14:paraId="6056B6B2" w14:textId="77777777" w:rsidR="00BA2E31" w:rsidRPr="0065474B" w:rsidRDefault="00BA2E31" w:rsidP="00BA2E31">
      <w:pPr>
        <w:pStyle w:val="Heading2"/>
        <w:rPr>
          <w:rFonts w:ascii="Calibri" w:hAnsi="Calibri" w:cs="Calibri"/>
          <w:color w:val="0070C0"/>
          <w:sz w:val="27"/>
          <w:szCs w:val="27"/>
        </w:rPr>
      </w:pPr>
      <w:r w:rsidRPr="0065474B">
        <w:rPr>
          <w:rFonts w:ascii="Calibri" w:hAnsi="Calibri" w:cs="Calibri"/>
          <w:color w:val="0070C0"/>
          <w:sz w:val="27"/>
          <w:szCs w:val="27"/>
        </w:rPr>
        <w:t>C. Access and Participation</w:t>
      </w:r>
    </w:p>
    <w:p w14:paraId="79ABB416" w14:textId="77777777" w:rsidR="00BA2E31" w:rsidRPr="00B064E8" w:rsidRDefault="00BA2E31" w:rsidP="00BA2E31">
      <w:pPr>
        <w:pStyle w:val="ListParagraph"/>
        <w:numPr>
          <w:ilvl w:val="0"/>
          <w:numId w:val="15"/>
        </w:numPr>
      </w:pPr>
      <w:r w:rsidRPr="00B064E8">
        <w:t xml:space="preserve">Parents have reasonable access to school staff for discussions about their child’s needs and progress. We welcome parents to </w:t>
      </w:r>
      <w:r>
        <w:t xml:space="preserve">volunteer in classrooms, </w:t>
      </w:r>
      <w:r w:rsidRPr="00B064E8">
        <w:t>join in field trips or special projects, as schedules and school policies allow.</w:t>
      </w:r>
      <w:r>
        <w:t xml:space="preserve"> (A satisfactory criminal background check is required for participation as a school volunteer.)</w:t>
      </w:r>
    </w:p>
    <w:p w14:paraId="4B289FA3" w14:textId="77777777" w:rsidR="00BA2E31" w:rsidRPr="00B064E8" w:rsidRDefault="00BA2E31" w:rsidP="00BA2E31">
      <w:pPr>
        <w:pStyle w:val="ListParagraph"/>
        <w:numPr>
          <w:ilvl w:val="0"/>
          <w:numId w:val="15"/>
        </w:numPr>
      </w:pPr>
      <w:r w:rsidRPr="00B064E8">
        <w:lastRenderedPageBreak/>
        <w:t>Opportunities to volunteer and participate in school events will be advertised through emails and our website.</w:t>
      </w:r>
    </w:p>
    <w:p w14:paraId="7080FC6A" w14:textId="77777777" w:rsidR="00BA2E31" w:rsidRPr="0065474B" w:rsidRDefault="00BA2E31" w:rsidP="00BA2E31">
      <w:pPr>
        <w:pStyle w:val="Heading2"/>
        <w:rPr>
          <w:rFonts w:ascii="Calibri" w:hAnsi="Calibri" w:cs="Calibri"/>
          <w:sz w:val="27"/>
          <w:szCs w:val="27"/>
        </w:rPr>
      </w:pPr>
      <w:r w:rsidRPr="0065474B">
        <w:rPr>
          <w:rFonts w:ascii="Calibri" w:hAnsi="Calibri" w:cs="Calibri"/>
          <w:color w:val="0070C0"/>
          <w:sz w:val="27"/>
          <w:szCs w:val="27"/>
        </w:rPr>
        <w:t>D. Two-Way, Meaningful Communication</w:t>
      </w:r>
    </w:p>
    <w:p w14:paraId="1F60644C" w14:textId="77777777" w:rsidR="00BA2E31" w:rsidRPr="00B064E8" w:rsidRDefault="00BA2E31" w:rsidP="00BA2E31">
      <w:pPr>
        <w:pStyle w:val="ListParagraph"/>
        <w:numPr>
          <w:ilvl w:val="0"/>
          <w:numId w:val="16"/>
        </w:numPr>
      </w:pPr>
      <w:r w:rsidRPr="00B064E8">
        <w:t>We are committed to maintaining regular, two-way communication between families and school staff. This includes personal meetings, phone calls, emails, written notices, and digital communication platforms.</w:t>
      </w:r>
    </w:p>
    <w:p w14:paraId="4FF47FC4" w14:textId="77777777" w:rsidR="00BA2E31" w:rsidRPr="00B064E8" w:rsidRDefault="00BA2E31" w:rsidP="00BA2E31">
      <w:pPr>
        <w:pStyle w:val="ListParagraph"/>
        <w:numPr>
          <w:ilvl w:val="0"/>
          <w:numId w:val="16"/>
        </w:numPr>
      </w:pPr>
      <w:r w:rsidRPr="00B064E8">
        <w:t>Efforts will be made to provide communications in a language that is understandable to all family members, including translation services whenever practicable.</w:t>
      </w:r>
    </w:p>
    <w:p w14:paraId="71D658F8" w14:textId="77777777" w:rsidR="00BA2E31" w:rsidRPr="00B064E8" w:rsidRDefault="00BA2E31" w:rsidP="00BA2E31">
      <w:pPr>
        <w:pStyle w:val="ListParagraph"/>
        <w:numPr>
          <w:ilvl w:val="0"/>
          <w:numId w:val="16"/>
        </w:numPr>
      </w:pPr>
      <w:r w:rsidRPr="00B064E8">
        <w:t>We encourage families to share feedback, ask questions, and communicate any concerns to help tailor teaching strategies and school programs to better serve our students.</w:t>
      </w:r>
    </w:p>
    <w:p w14:paraId="472008F8"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Commitment to Inclusiveness</w:t>
      </w:r>
    </w:p>
    <w:p w14:paraId="3304FB12" w14:textId="77777777" w:rsidR="00BA2E31" w:rsidRPr="00B064E8" w:rsidRDefault="00BA2E31" w:rsidP="00BA2E31">
      <w:r w:rsidRPr="00B064E8">
        <w:t>Our school serves a diverse student body and values each family’s unique background and perspective. To the extent possible, all communications, meetings, and opportunities for involvement will be accessible and culturally responsive. We strive to create a welcoming environment for all families and students.</w:t>
      </w:r>
    </w:p>
    <w:p w14:paraId="6120A75F"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Joint Commitment</w:t>
      </w:r>
      <w:r>
        <w:rPr>
          <w:rFonts w:ascii="Calibri" w:hAnsi="Calibri" w:cs="Calibri"/>
          <w:color w:val="0070C0"/>
          <w:sz w:val="27"/>
          <w:szCs w:val="27"/>
        </w:rPr>
        <w:t xml:space="preserve"> of: School Administration, Teachers, Parents/Guardians, and Students</w:t>
      </w:r>
    </w:p>
    <w:p w14:paraId="3CC1CC71" w14:textId="77777777" w:rsidR="00BA2E31" w:rsidRDefault="00BA2E31" w:rsidP="00BA2E31">
      <w:r>
        <w:t>W</w:t>
      </w:r>
      <w:r w:rsidRPr="00B064E8">
        <w:t>e acknowledge the joint responsibility for supporting our students’ academic achievement and well-being</w:t>
      </w:r>
      <w:r>
        <w:t>.</w:t>
      </w:r>
    </w:p>
    <w:p w14:paraId="71CCD839" w14:textId="77777777" w:rsidR="00BA2E31" w:rsidRPr="0065474B" w:rsidRDefault="00BA2E31" w:rsidP="00BA2E31">
      <w:pPr>
        <w:pStyle w:val="Heading1"/>
        <w:rPr>
          <w:rFonts w:ascii="Calibri" w:hAnsi="Calibri" w:cs="Calibri"/>
          <w:color w:val="0070C0"/>
          <w:sz w:val="27"/>
          <w:szCs w:val="27"/>
        </w:rPr>
      </w:pPr>
      <w:r w:rsidRPr="0065474B">
        <w:rPr>
          <w:rFonts w:ascii="Calibri" w:hAnsi="Calibri" w:cs="Calibri"/>
          <w:color w:val="0070C0"/>
          <w:sz w:val="27"/>
          <w:szCs w:val="27"/>
        </w:rPr>
        <w:t>Conclusion</w:t>
      </w:r>
    </w:p>
    <w:p w14:paraId="5A90065B" w14:textId="77777777" w:rsidR="00BA2E31" w:rsidRPr="00B064E8" w:rsidRDefault="00BA2E31" w:rsidP="00BA2E31">
      <w:r w:rsidRPr="00B064E8">
        <w:t>Through this compact, we affirm our pledge to work together in partnership for the benefit of every student. We believe that collaboration, communication, and shared purpose among families, educators, and students are the foundation for a thriving school community and lifelong learning.</w:t>
      </w:r>
    </w:p>
    <w:p w14:paraId="6250B071" w14:textId="77777777" w:rsidR="00BA2E31" w:rsidRPr="00B064E8" w:rsidRDefault="00BA2E31" w:rsidP="00BA2E31"/>
    <w:p w14:paraId="2E64F6C6" w14:textId="77777777" w:rsidR="00BA2E31" w:rsidRDefault="00BA2E31"/>
    <w:sectPr w:rsidR="00BA2E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471F" w14:textId="77777777" w:rsidR="00663917" w:rsidRDefault="00663917" w:rsidP="00652A75">
      <w:r>
        <w:separator/>
      </w:r>
    </w:p>
  </w:endnote>
  <w:endnote w:type="continuationSeparator" w:id="0">
    <w:p w14:paraId="38673FF9" w14:textId="77777777" w:rsidR="00663917" w:rsidRDefault="00663917" w:rsidP="0065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635422"/>
      <w:docPartObj>
        <w:docPartGallery w:val="Page Numbers (Bottom of Page)"/>
        <w:docPartUnique/>
      </w:docPartObj>
    </w:sdtPr>
    <w:sdtContent>
      <w:p w14:paraId="0A873D2E" w14:textId="7A2AD266" w:rsidR="00652A75" w:rsidRDefault="00652A75" w:rsidP="00B1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7B713" w14:textId="77777777" w:rsidR="00652A75" w:rsidRDefault="00652A75" w:rsidP="00652A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0440315"/>
      <w:docPartObj>
        <w:docPartGallery w:val="Page Numbers (Bottom of Page)"/>
        <w:docPartUnique/>
      </w:docPartObj>
    </w:sdtPr>
    <w:sdtContent>
      <w:p w14:paraId="15726556" w14:textId="6A4B97C3" w:rsidR="00652A75" w:rsidRDefault="00652A75" w:rsidP="00B17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150BCB" w14:textId="77777777" w:rsidR="00652A75" w:rsidRDefault="00652A75" w:rsidP="00652A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53A8" w14:textId="77777777" w:rsidR="00705E07" w:rsidRDefault="00705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939A" w14:textId="77777777" w:rsidR="00663917" w:rsidRDefault="00663917" w:rsidP="00652A75">
      <w:r>
        <w:separator/>
      </w:r>
    </w:p>
  </w:footnote>
  <w:footnote w:type="continuationSeparator" w:id="0">
    <w:p w14:paraId="06D478E4" w14:textId="77777777" w:rsidR="00663917" w:rsidRDefault="00663917" w:rsidP="0065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86CB" w14:textId="68F445C1" w:rsidR="00705E07" w:rsidRDefault="0070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6799" w14:textId="7E24FB4A" w:rsidR="00705E07" w:rsidRDefault="00705E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AD7E" w14:textId="249E5374" w:rsidR="00705E07" w:rsidRDefault="0070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21C"/>
    <w:multiLevelType w:val="multilevel"/>
    <w:tmpl w:val="CCD2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E3587"/>
    <w:multiLevelType w:val="multilevel"/>
    <w:tmpl w:val="883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B1B8C"/>
    <w:multiLevelType w:val="multilevel"/>
    <w:tmpl w:val="17CA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7CA2"/>
    <w:multiLevelType w:val="hybridMultilevel"/>
    <w:tmpl w:val="68C0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17B51"/>
    <w:multiLevelType w:val="multilevel"/>
    <w:tmpl w:val="3DF4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04401"/>
    <w:multiLevelType w:val="hybridMultilevel"/>
    <w:tmpl w:val="4DB2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F13CA"/>
    <w:multiLevelType w:val="multilevel"/>
    <w:tmpl w:val="A816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D1B5E"/>
    <w:multiLevelType w:val="hybridMultilevel"/>
    <w:tmpl w:val="4E16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B2550"/>
    <w:multiLevelType w:val="multilevel"/>
    <w:tmpl w:val="3500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A26"/>
    <w:multiLevelType w:val="multilevel"/>
    <w:tmpl w:val="0DA0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C5CF9"/>
    <w:multiLevelType w:val="multilevel"/>
    <w:tmpl w:val="F950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168F8"/>
    <w:multiLevelType w:val="hybridMultilevel"/>
    <w:tmpl w:val="A20E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87C8A"/>
    <w:multiLevelType w:val="hybridMultilevel"/>
    <w:tmpl w:val="1D6E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63B14"/>
    <w:multiLevelType w:val="hybridMultilevel"/>
    <w:tmpl w:val="683E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13330"/>
    <w:multiLevelType w:val="hybridMultilevel"/>
    <w:tmpl w:val="CC46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B5A59"/>
    <w:multiLevelType w:val="multilevel"/>
    <w:tmpl w:val="A568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574036">
    <w:abstractNumId w:val="8"/>
  </w:num>
  <w:num w:numId="2" w16cid:durableId="1743721274">
    <w:abstractNumId w:val="9"/>
  </w:num>
  <w:num w:numId="3" w16cid:durableId="812604111">
    <w:abstractNumId w:val="10"/>
  </w:num>
  <w:num w:numId="4" w16cid:durableId="65618927">
    <w:abstractNumId w:val="0"/>
  </w:num>
  <w:num w:numId="5" w16cid:durableId="1206992216">
    <w:abstractNumId w:val="15"/>
  </w:num>
  <w:num w:numId="6" w16cid:durableId="1524200068">
    <w:abstractNumId w:val="4"/>
  </w:num>
  <w:num w:numId="7" w16cid:durableId="1506896420">
    <w:abstractNumId w:val="1"/>
  </w:num>
  <w:num w:numId="8" w16cid:durableId="332414596">
    <w:abstractNumId w:val="6"/>
  </w:num>
  <w:num w:numId="9" w16cid:durableId="2138644831">
    <w:abstractNumId w:val="2"/>
  </w:num>
  <w:num w:numId="10" w16cid:durableId="801657872">
    <w:abstractNumId w:val="11"/>
  </w:num>
  <w:num w:numId="11" w16cid:durableId="81343960">
    <w:abstractNumId w:val="14"/>
  </w:num>
  <w:num w:numId="12" w16cid:durableId="2081560378">
    <w:abstractNumId w:val="12"/>
  </w:num>
  <w:num w:numId="13" w16cid:durableId="764114119">
    <w:abstractNumId w:val="7"/>
  </w:num>
  <w:num w:numId="14" w16cid:durableId="1534465055">
    <w:abstractNumId w:val="3"/>
  </w:num>
  <w:num w:numId="15" w16cid:durableId="2048987214">
    <w:abstractNumId w:val="5"/>
  </w:num>
  <w:num w:numId="16" w16cid:durableId="1098213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01"/>
    <w:rsid w:val="00040224"/>
    <w:rsid w:val="00042A9B"/>
    <w:rsid w:val="00323732"/>
    <w:rsid w:val="00330BFF"/>
    <w:rsid w:val="00336D27"/>
    <w:rsid w:val="003E165A"/>
    <w:rsid w:val="00417C6E"/>
    <w:rsid w:val="00420903"/>
    <w:rsid w:val="00476D55"/>
    <w:rsid w:val="00527801"/>
    <w:rsid w:val="00545ABA"/>
    <w:rsid w:val="005F2EDD"/>
    <w:rsid w:val="00641972"/>
    <w:rsid w:val="00652A75"/>
    <w:rsid w:val="00663917"/>
    <w:rsid w:val="006F01DE"/>
    <w:rsid w:val="00705E07"/>
    <w:rsid w:val="0079572C"/>
    <w:rsid w:val="007C43D6"/>
    <w:rsid w:val="00810263"/>
    <w:rsid w:val="008A7E49"/>
    <w:rsid w:val="008F2516"/>
    <w:rsid w:val="009C2838"/>
    <w:rsid w:val="00A923B6"/>
    <w:rsid w:val="00B229C0"/>
    <w:rsid w:val="00B2778C"/>
    <w:rsid w:val="00BA2E31"/>
    <w:rsid w:val="00BD6C8D"/>
    <w:rsid w:val="00C81E21"/>
    <w:rsid w:val="00D25855"/>
    <w:rsid w:val="00DF4A0F"/>
    <w:rsid w:val="00E34F0E"/>
    <w:rsid w:val="00E936D9"/>
    <w:rsid w:val="00ED59BA"/>
    <w:rsid w:val="00F9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83EC8"/>
  <w15:chartTrackingRefBased/>
  <w15:docId w15:val="{7EA08566-FBEF-E844-8A91-63F75D2C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8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8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78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78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78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78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78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8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78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78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78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78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78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7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7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7801"/>
    <w:rPr>
      <w:i/>
      <w:iCs/>
      <w:color w:val="404040" w:themeColor="text1" w:themeTint="BF"/>
    </w:rPr>
  </w:style>
  <w:style w:type="paragraph" w:styleId="ListParagraph">
    <w:name w:val="List Paragraph"/>
    <w:basedOn w:val="Normal"/>
    <w:uiPriority w:val="34"/>
    <w:qFormat/>
    <w:rsid w:val="00527801"/>
    <w:pPr>
      <w:ind w:left="720"/>
      <w:contextualSpacing/>
    </w:pPr>
  </w:style>
  <w:style w:type="character" w:styleId="IntenseEmphasis">
    <w:name w:val="Intense Emphasis"/>
    <w:basedOn w:val="DefaultParagraphFont"/>
    <w:uiPriority w:val="21"/>
    <w:qFormat/>
    <w:rsid w:val="00527801"/>
    <w:rPr>
      <w:i/>
      <w:iCs/>
      <w:color w:val="0F4761" w:themeColor="accent1" w:themeShade="BF"/>
    </w:rPr>
  </w:style>
  <w:style w:type="paragraph" w:styleId="IntenseQuote">
    <w:name w:val="Intense Quote"/>
    <w:basedOn w:val="Normal"/>
    <w:next w:val="Normal"/>
    <w:link w:val="IntenseQuoteChar"/>
    <w:uiPriority w:val="30"/>
    <w:qFormat/>
    <w:rsid w:val="00527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801"/>
    <w:rPr>
      <w:i/>
      <w:iCs/>
      <w:color w:val="0F4761" w:themeColor="accent1" w:themeShade="BF"/>
    </w:rPr>
  </w:style>
  <w:style w:type="character" w:styleId="IntenseReference">
    <w:name w:val="Intense Reference"/>
    <w:basedOn w:val="DefaultParagraphFont"/>
    <w:uiPriority w:val="32"/>
    <w:qFormat/>
    <w:rsid w:val="00527801"/>
    <w:rPr>
      <w:b/>
      <w:bCs/>
      <w:smallCaps/>
      <w:color w:val="0F4761" w:themeColor="accent1" w:themeShade="BF"/>
      <w:spacing w:val="5"/>
    </w:rPr>
  </w:style>
  <w:style w:type="character" w:styleId="Strong">
    <w:name w:val="Strong"/>
    <w:basedOn w:val="DefaultParagraphFont"/>
    <w:uiPriority w:val="22"/>
    <w:qFormat/>
    <w:rsid w:val="00527801"/>
    <w:rPr>
      <w:b/>
      <w:bCs/>
    </w:rPr>
  </w:style>
  <w:style w:type="paragraph" w:styleId="NormalWeb">
    <w:name w:val="Normal (Web)"/>
    <w:basedOn w:val="Normal"/>
    <w:uiPriority w:val="99"/>
    <w:semiHidden/>
    <w:unhideWhenUsed/>
    <w:rsid w:val="00527801"/>
    <w:pPr>
      <w:spacing w:before="100" w:beforeAutospacing="1" w:after="100" w:afterAutospacing="1"/>
    </w:pPr>
    <w:rPr>
      <w:rFonts w:eastAsia="Times New Roman"/>
      <w:kern w:val="0"/>
      <w14:ligatures w14:val="none"/>
    </w:rPr>
  </w:style>
  <w:style w:type="paragraph" w:styleId="Footer">
    <w:name w:val="footer"/>
    <w:basedOn w:val="Normal"/>
    <w:link w:val="FooterChar"/>
    <w:uiPriority w:val="99"/>
    <w:unhideWhenUsed/>
    <w:rsid w:val="00652A75"/>
    <w:pPr>
      <w:tabs>
        <w:tab w:val="center" w:pos="4680"/>
        <w:tab w:val="right" w:pos="9360"/>
      </w:tabs>
    </w:pPr>
  </w:style>
  <w:style w:type="character" w:customStyle="1" w:styleId="FooterChar">
    <w:name w:val="Footer Char"/>
    <w:basedOn w:val="DefaultParagraphFont"/>
    <w:link w:val="Footer"/>
    <w:uiPriority w:val="99"/>
    <w:rsid w:val="00652A75"/>
  </w:style>
  <w:style w:type="character" w:styleId="PageNumber">
    <w:name w:val="page number"/>
    <w:basedOn w:val="DefaultParagraphFont"/>
    <w:uiPriority w:val="99"/>
    <w:semiHidden/>
    <w:unhideWhenUsed/>
    <w:rsid w:val="00652A75"/>
  </w:style>
  <w:style w:type="paragraph" w:styleId="Header">
    <w:name w:val="header"/>
    <w:basedOn w:val="Normal"/>
    <w:link w:val="HeaderChar"/>
    <w:uiPriority w:val="99"/>
    <w:unhideWhenUsed/>
    <w:rsid w:val="00705E07"/>
    <w:pPr>
      <w:tabs>
        <w:tab w:val="center" w:pos="4680"/>
        <w:tab w:val="right" w:pos="9360"/>
      </w:tabs>
    </w:pPr>
  </w:style>
  <w:style w:type="character" w:customStyle="1" w:styleId="HeaderChar">
    <w:name w:val="Header Char"/>
    <w:basedOn w:val="DefaultParagraphFont"/>
    <w:link w:val="Header"/>
    <w:uiPriority w:val="99"/>
    <w:rsid w:val="00705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McClure</dc:creator>
  <cp:keywords/>
  <dc:description/>
  <cp:lastModifiedBy>Beth McClure</cp:lastModifiedBy>
  <cp:revision>25</cp:revision>
  <cp:lastPrinted>2025-07-23T15:53:00Z</cp:lastPrinted>
  <dcterms:created xsi:type="dcterms:W3CDTF">2025-07-14T01:08:00Z</dcterms:created>
  <dcterms:modified xsi:type="dcterms:W3CDTF">2025-07-29T02:02:00Z</dcterms:modified>
</cp:coreProperties>
</file>